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DD89E" w14:textId="77777777" w:rsidR="00A11B13" w:rsidRPr="00A11B13" w:rsidRDefault="00DD55BA" w:rsidP="00A11B13">
      <w:pPr>
        <w:pBdr>
          <w:top w:val="single" w:sz="48" w:space="23" w:color="auto"/>
        </w:pBdr>
        <w:spacing w:after="375" w:line="525" w:lineRule="atLeast"/>
        <w:outlineLvl w:val="1"/>
        <w:rPr>
          <w:rFonts w:ascii="adelle" w:eastAsia="Times New Roman" w:hAnsi="adelle" w:cs="Times New Roman"/>
          <w:color w:val="333333"/>
          <w:spacing w:val="-15"/>
          <w:sz w:val="51"/>
          <w:szCs w:val="51"/>
        </w:rPr>
      </w:pPr>
      <w:r>
        <w:rPr>
          <w:rFonts w:ascii="adelle" w:eastAsia="Times New Roman" w:hAnsi="adelle" w:cs="Times New Roman"/>
          <w:color w:val="333333"/>
          <w:spacing w:val="-15"/>
          <w:sz w:val="51"/>
          <w:szCs w:val="51"/>
        </w:rPr>
        <w:t>IPE</w:t>
      </w:r>
      <w:r w:rsidR="00A11B13" w:rsidRPr="00A11B13">
        <w:rPr>
          <w:rFonts w:ascii="adelle" w:eastAsia="Times New Roman" w:hAnsi="adelle" w:cs="Times New Roman"/>
          <w:color w:val="333333"/>
          <w:spacing w:val="-15"/>
          <w:sz w:val="51"/>
          <w:szCs w:val="51"/>
        </w:rPr>
        <w:t xml:space="preserve"> Development Resources</w:t>
      </w:r>
    </w:p>
    <w:p w14:paraId="055BC5C5" w14:textId="77777777" w:rsidR="00A11B13" w:rsidRPr="00A11B13" w:rsidRDefault="00A11B13" w:rsidP="00A11B13">
      <w:pPr>
        <w:spacing w:after="525" w:line="192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</w:pPr>
      <w:r w:rsidRPr="00A11B13"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  <w:t>CONTINUING EDUCATION</w:t>
      </w:r>
    </w:p>
    <w:p w14:paraId="2CBEDC07" w14:textId="77777777" w:rsidR="00A11B13" w:rsidRPr="00CD75D1" w:rsidRDefault="00A11B13" w:rsidP="00CD75D1">
      <w:pPr>
        <w:pStyle w:val="ListParagraph"/>
        <w:numPr>
          <w:ilvl w:val="0"/>
          <w:numId w:val="1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PRECEPTORS IN THE NEXUS </w:t>
      </w:r>
      <w:r w:rsidR="00DD55BA">
        <w:fldChar w:fldCharType="begin"/>
      </w:r>
      <w:r w:rsidR="00DD55BA">
        <w:instrText xml:space="preserve"> HYPERLINK "https://nexusipe.org/engaging/learning-system/preceptors-nexus-toolkit"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TOOLKIT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</w:p>
    <w:p w14:paraId="310BD1A0" w14:textId="77777777" w:rsidR="00A11B13" w:rsidRPr="00CD75D1" w:rsidRDefault="00A11B13" w:rsidP="00CD75D1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This toolkit includes faculty development modules/materials (Preceptor as Learner... particularly blue modules </w:t>
      </w: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i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-v), educational tools (Preceptor as </w:t>
      </w: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Interprofesional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Educator... particularly green module </w:t>
      </w: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i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+ education tools), and practice transformation tools (preceptor as </w:t>
      </w: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interprofessional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champion). *Note: to access most </w:t>
      </w:r>
      <w:proofErr w:type="spellStart"/>
      <w:proofErr w:type="gram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fo</w:t>
      </w:r>
      <w:proofErr w:type="spellEnd"/>
      <w:proofErr w:type="gram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the NEXUS resources related to faculty/preceptor development, an individual needs to create an account/become a member. There is no cost to do this.</w:t>
      </w:r>
    </w:p>
    <w:p w14:paraId="2D75B098" w14:textId="77777777" w:rsidR="00CD75D1" w:rsidRDefault="00CD75D1" w:rsidP="00CD75D1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14:paraId="170481AA" w14:textId="77777777" w:rsidR="00CD75D1" w:rsidRDefault="00CD75D1" w:rsidP="00CD75D1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14:paraId="22EF08B3" w14:textId="77777777" w:rsidR="00A11B13" w:rsidRPr="00CD75D1" w:rsidRDefault="00DD55BA" w:rsidP="00CD75D1">
      <w:pPr>
        <w:pStyle w:val="ListParagraph"/>
        <w:numPr>
          <w:ilvl w:val="0"/>
          <w:numId w:val="1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>
        <w:fldChar w:fldCharType="begin"/>
      </w:r>
      <w:r>
        <w:instrText xml:space="preserve"> HYPERLINK "https://harvardmedsim.org/center-for-medical-simulation-ims.php" \t "_blank" </w:instrText>
      </w:r>
      <w:r>
        <w:fldChar w:fldCharType="separate"/>
      </w:r>
      <w:r w:rsidR="00A11B13"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CENTER</w:t>
      </w:r>
      <w:r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  <w:r w:rsidR="00A11B13"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 FOR MEDICAL SIMULATION</w:t>
      </w:r>
    </w:p>
    <w:p w14:paraId="472D841F" w14:textId="77777777" w:rsidR="00A11B13" w:rsidRPr="00CD75D1" w:rsidRDefault="00A11B13" w:rsidP="00CD75D1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Center focuses on effective simulation debriefing, but principles can be applied to a variety of situations (e.g. classroom discussion, practical exams, general conversations, </w:t>
      </w: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etc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). Multiple courses are offered, 2 favorites are the </w:t>
      </w:r>
      <w:r w:rsidR="00DD55BA">
        <w:fldChar w:fldCharType="begin"/>
      </w:r>
      <w:r w:rsidR="00DD55BA">
        <w:instrText xml:space="preserve"> HYPERLINK "https://harvardmedsim.org/ims-comprehensive-workshop.php" \t "_blank" </w:instrText>
      </w:r>
      <w:r w:rsidR="00DD55BA">
        <w:fldChar w:fldCharType="separate"/>
      </w:r>
      <w:r w:rsidRPr="00CD75D1">
        <w:rPr>
          <w:rFonts w:ascii="Helvetica" w:eastAsia="Times New Roman" w:hAnsi="Helvetica" w:cs="Helvetica"/>
          <w:color w:val="CA6E54"/>
          <w:sz w:val="24"/>
          <w:szCs w:val="24"/>
        </w:rPr>
        <w:t>Comprehensive Instructor workshop</w:t>
      </w:r>
      <w:r w:rsidR="00DD55BA">
        <w:rPr>
          <w:rFonts w:ascii="Helvetica" w:eastAsia="Times New Roman" w:hAnsi="Helvetica" w:cs="Helvetica"/>
          <w:color w:val="CA6E54"/>
          <w:sz w:val="24"/>
          <w:szCs w:val="24"/>
        </w:rPr>
        <w:fldChar w:fldCharType="end"/>
      </w:r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 and the </w:t>
      </w:r>
      <w:r w:rsidR="00DD55BA">
        <w:fldChar w:fldCharType="begin"/>
      </w:r>
      <w:r w:rsidR="00DD55BA">
        <w:instrText xml:space="preserve"> HYPERLINK "https://harvardmedsim.org/ims-gateway-debriefing-skills-workshop.php" \t "_blank" </w:instrText>
      </w:r>
      <w:r w:rsidR="00DD55BA">
        <w:fldChar w:fldCharType="separate"/>
      </w:r>
      <w:r w:rsidRPr="00CD75D1">
        <w:rPr>
          <w:rFonts w:ascii="Helvetica" w:eastAsia="Times New Roman" w:hAnsi="Helvetica" w:cs="Helvetica"/>
          <w:color w:val="CA6E54"/>
          <w:sz w:val="24"/>
          <w:szCs w:val="24"/>
        </w:rPr>
        <w:t>Gateway Debriefing Skills Workshop</w:t>
      </w:r>
      <w:r w:rsidR="00DD55BA">
        <w:rPr>
          <w:rFonts w:ascii="Helvetica" w:eastAsia="Times New Roman" w:hAnsi="Helvetica" w:cs="Helvetica"/>
          <w:color w:val="CA6E54"/>
          <w:sz w:val="24"/>
          <w:szCs w:val="24"/>
        </w:rPr>
        <w:fldChar w:fldCharType="end"/>
      </w:r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, as well as, the </w:t>
      </w:r>
      <w:r w:rsidR="00DD55BA">
        <w:fldChar w:fldCharType="begin"/>
      </w:r>
      <w:r w:rsidR="00DD55BA">
        <w:instrText xml:space="preserve"> HYPERLINK "https://harvardmedsim.org/resources-other.php" \t "_blank" </w:instrText>
      </w:r>
      <w:r w:rsidR="00DD55BA">
        <w:fldChar w:fldCharType="separate"/>
      </w:r>
      <w:r w:rsidRPr="00CD75D1">
        <w:rPr>
          <w:rFonts w:ascii="Helvetica" w:eastAsia="Times New Roman" w:hAnsi="Helvetica" w:cs="Helvetica"/>
          <w:color w:val="CA6E54"/>
          <w:sz w:val="24"/>
          <w:szCs w:val="24"/>
        </w:rPr>
        <w:t>debriefing resources</w:t>
      </w:r>
      <w:r w:rsidR="00DD55BA">
        <w:rPr>
          <w:rFonts w:ascii="Helvetica" w:eastAsia="Times New Roman" w:hAnsi="Helvetica" w:cs="Helvetica"/>
          <w:color w:val="CA6E54"/>
          <w:sz w:val="24"/>
          <w:szCs w:val="24"/>
        </w:rPr>
        <w:fldChar w:fldCharType="end"/>
      </w:r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 (*note the JW Rudolph article is a valuable introduction to debriefing for any faculty person).</w:t>
      </w:r>
    </w:p>
    <w:p w14:paraId="3832673A" w14:textId="77777777" w:rsidR="00CD75D1" w:rsidRDefault="00CD75D1" w:rsidP="00CD75D1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14:paraId="00AEE2A8" w14:textId="77777777" w:rsidR="00CD75D1" w:rsidRDefault="00CD75D1" w:rsidP="00CD75D1">
      <w:pPr>
        <w:pStyle w:val="ListParagraph"/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14:paraId="5039FE8D" w14:textId="77777777" w:rsidR="00A11B13" w:rsidRPr="00CD75D1" w:rsidRDefault="00DD55BA" w:rsidP="00CD75D1">
      <w:pPr>
        <w:pStyle w:val="ListParagraph"/>
        <w:numPr>
          <w:ilvl w:val="0"/>
          <w:numId w:val="1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>
        <w:fldChar w:fldCharType="begin"/>
      </w:r>
      <w:r>
        <w:instrText xml:space="preserve"> HYPERLINK "http://ce.ahrq.gov/teamstepps/index.html" \t "_blank" </w:instrText>
      </w:r>
      <w:r>
        <w:fldChar w:fldCharType="separate"/>
      </w:r>
      <w:r w:rsidR="00A11B13"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TEAMSTEPPS</w:t>
      </w:r>
      <w:r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  <w:r w:rsidR="00A11B13"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 MASTER TRAINERS</w:t>
      </w:r>
    </w:p>
    <w:p w14:paraId="5BE757EA" w14:textId="77777777" w:rsidR="00A11B13" w:rsidRPr="00CD75D1" w:rsidRDefault="00A11B13" w:rsidP="00CD75D1">
      <w:pPr>
        <w:pStyle w:val="ListParagraph"/>
        <w:numPr>
          <w:ilvl w:val="0"/>
          <w:numId w:val="1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AIHC INTERPROFESSIONAL </w:t>
      </w:r>
      <w:r w:rsidR="00DD55BA">
        <w:fldChar w:fldCharType="begin"/>
      </w:r>
      <w:r w:rsidR="00DD55BA">
        <w:instrText xml:space="preserve"> HYPERLINK "https://aihc-us.org/aihc-interprofessional-webinar"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WEBINAR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 SERIES</w:t>
      </w:r>
    </w:p>
    <w:p w14:paraId="55249881" w14:textId="77777777" w:rsidR="00A11B13" w:rsidRPr="00CD75D1" w:rsidRDefault="00A11B13" w:rsidP="00CD75D1">
      <w:pPr>
        <w:pStyle w:val="ListParagraph"/>
        <w:numPr>
          <w:ilvl w:val="0"/>
          <w:numId w:val="1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AAMC'S MEDED PORTAL </w:t>
      </w:r>
      <w:r w:rsidR="00DD55BA">
        <w:fldChar w:fldCharType="begin"/>
      </w:r>
      <w:r w:rsidR="00DD55BA">
        <w:instrText xml:space="preserve"> HYPERLINK "https://www.staging.mededportal.org/continuingeducation/"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CE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 DIRECTORY</w:t>
      </w:r>
    </w:p>
    <w:p w14:paraId="77FB674C" w14:textId="77777777" w:rsidR="00A11B13" w:rsidRPr="00CD75D1" w:rsidRDefault="00A11B13" w:rsidP="00CD75D1">
      <w:pPr>
        <w:pStyle w:val="ListParagraph"/>
        <w:numPr>
          <w:ilvl w:val="0"/>
          <w:numId w:val="1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FACULTY DEVELOPMENT LITERATURE</w:t>
      </w:r>
    </w:p>
    <w:p w14:paraId="02B6D808" w14:textId="77777777" w:rsidR="00A11B13" w:rsidRPr="00CD75D1" w:rsidRDefault="00A11B13" w:rsidP="00CD75D1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Interprofessional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Education and Practice Guide No. 1; Developing faculty to effectively facilitate </w:t>
      </w: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interprofessional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education. Leslie Walter Hall and Brenda K. </w:t>
      </w: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Zierler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. Journal of </w:t>
      </w: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Interprofessional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Care (2015).</w:t>
      </w:r>
    </w:p>
    <w:p w14:paraId="3B8A637A" w14:textId="77777777" w:rsidR="00CD75D1" w:rsidRDefault="00CD75D1" w:rsidP="00CD75D1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14:paraId="47171E7B" w14:textId="77777777" w:rsidR="00A11B13" w:rsidRPr="00CD75D1" w:rsidRDefault="00A11B13" w:rsidP="00CD75D1">
      <w:pPr>
        <w:pStyle w:val="ListParagraph"/>
        <w:numPr>
          <w:ilvl w:val="0"/>
          <w:numId w:val="1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FACULTY DEVELOPMENT TOOLS</w:t>
      </w:r>
    </w:p>
    <w:p w14:paraId="5CF93963" w14:textId="77777777" w:rsidR="00CD75D1" w:rsidRDefault="00DD55BA" w:rsidP="00CD75D1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fldChar w:fldCharType="begin"/>
      </w:r>
      <w:r>
        <w:instrText xml:space="preserve"> HYPERLINK "https://collaborate.uw.edu/ipe-teaching-resources/ip-curriculum-educators/faculty-development-ipe-training-toolkit/" \t "_blank" </w:instrText>
      </w:r>
      <w:r>
        <w:fldChar w:fldCharType="separate"/>
      </w:r>
      <w:r w:rsidR="00A11B13" w:rsidRPr="00CD75D1">
        <w:rPr>
          <w:rFonts w:ascii="Helvetica" w:eastAsia="Times New Roman" w:hAnsi="Helvetica" w:cs="Helvetica"/>
          <w:color w:val="CA6E54"/>
          <w:sz w:val="24"/>
          <w:szCs w:val="24"/>
        </w:rPr>
        <w:t>University of Washington</w:t>
      </w:r>
      <w:r>
        <w:rPr>
          <w:rFonts w:ascii="Helvetica" w:eastAsia="Times New Roman" w:hAnsi="Helvetica" w:cs="Helvetica"/>
          <w:color w:val="CA6E54"/>
          <w:sz w:val="24"/>
          <w:szCs w:val="24"/>
        </w:rPr>
        <w:fldChar w:fldCharType="end"/>
      </w:r>
      <w:r w:rsidR="00A11B13" w:rsidRPr="00CD75D1">
        <w:rPr>
          <w:rFonts w:ascii="Helvetica" w:eastAsia="Times New Roman" w:hAnsi="Helvetica" w:cs="Helvetica"/>
          <w:color w:val="333333"/>
          <w:sz w:val="24"/>
          <w:szCs w:val="24"/>
        </w:rPr>
        <w:t> faculty training toolkit</w:t>
      </w:r>
    </w:p>
    <w:p w14:paraId="601B6999" w14:textId="77777777" w:rsidR="00CD75D1" w:rsidRDefault="00DD55BA" w:rsidP="00CD75D1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fldChar w:fldCharType="begin"/>
      </w:r>
      <w:r>
        <w:instrText xml:space="preserve"> HYPERLINK "http://www.kumc.edu/center-for-interprofessional-education-and-simulation.html" \t "_blank" </w:instrText>
      </w:r>
      <w:r>
        <w:fldChar w:fldCharType="separate"/>
      </w:r>
      <w:r w:rsidR="00A11B13" w:rsidRPr="00CD75D1">
        <w:rPr>
          <w:rFonts w:ascii="Helvetica" w:eastAsia="Times New Roman" w:hAnsi="Helvetica" w:cs="Helvetica"/>
          <w:color w:val="CA6E54"/>
          <w:sz w:val="24"/>
          <w:szCs w:val="24"/>
        </w:rPr>
        <w:t>University of Kansas</w:t>
      </w:r>
      <w:r>
        <w:rPr>
          <w:rFonts w:ascii="Helvetica" w:eastAsia="Times New Roman" w:hAnsi="Helvetica" w:cs="Helvetica"/>
          <w:color w:val="CA6E54"/>
          <w:sz w:val="24"/>
          <w:szCs w:val="24"/>
        </w:rPr>
        <w:fldChar w:fldCharType="end"/>
      </w:r>
      <w:r w:rsidR="00A11B13"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 Center for </w:t>
      </w:r>
      <w:proofErr w:type="spellStart"/>
      <w:r w:rsidR="00A11B13" w:rsidRPr="00CD75D1">
        <w:rPr>
          <w:rFonts w:ascii="Helvetica" w:eastAsia="Times New Roman" w:hAnsi="Helvetica" w:cs="Helvetica"/>
          <w:color w:val="333333"/>
          <w:sz w:val="24"/>
          <w:szCs w:val="24"/>
        </w:rPr>
        <w:t>Interprofessional</w:t>
      </w:r>
      <w:proofErr w:type="spellEnd"/>
      <w:r w:rsidR="00A11B13"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Education</w:t>
      </w:r>
    </w:p>
    <w:p w14:paraId="16AEFC3C" w14:textId="77777777" w:rsidR="00A11B13" w:rsidRPr="00CD75D1" w:rsidRDefault="00DD55BA" w:rsidP="00CD75D1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fldChar w:fldCharType="begin"/>
      </w:r>
      <w:r>
        <w:instrText xml:space="preserve"> HYPERLINK "https://www.ahceducation.umn.edu/1health-setting-new-standard-interprofessional-education/interprofessional-faculty-development" \t "_blank" </w:instrText>
      </w:r>
      <w:r>
        <w:fldChar w:fldCharType="separate"/>
      </w:r>
      <w:r w:rsidR="00A11B13" w:rsidRPr="00CD75D1">
        <w:rPr>
          <w:rFonts w:ascii="Helvetica" w:eastAsia="Times New Roman" w:hAnsi="Helvetica" w:cs="Helvetica"/>
          <w:color w:val="CA6E54"/>
          <w:sz w:val="24"/>
          <w:szCs w:val="24"/>
        </w:rPr>
        <w:t>University of Minnesota</w:t>
      </w:r>
      <w:r>
        <w:rPr>
          <w:rFonts w:ascii="Helvetica" w:eastAsia="Times New Roman" w:hAnsi="Helvetica" w:cs="Helvetica"/>
          <w:color w:val="CA6E54"/>
          <w:sz w:val="24"/>
          <w:szCs w:val="24"/>
        </w:rPr>
        <w:fldChar w:fldCharType="end"/>
      </w:r>
      <w:r w:rsidR="00A11B13" w:rsidRPr="00CD75D1">
        <w:rPr>
          <w:rFonts w:ascii="Helvetica" w:eastAsia="Times New Roman" w:hAnsi="Helvetica" w:cs="Helvetica"/>
          <w:color w:val="333333"/>
          <w:sz w:val="24"/>
          <w:szCs w:val="24"/>
        </w:rPr>
        <w:t> Academic Health Center Office of Education.</w:t>
      </w:r>
    </w:p>
    <w:p w14:paraId="520F419E" w14:textId="77777777" w:rsidR="00CD75D1" w:rsidRDefault="00CD75D1" w:rsidP="00A11B13">
      <w:pPr>
        <w:spacing w:after="525" w:line="192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</w:pPr>
    </w:p>
    <w:p w14:paraId="2E55309A" w14:textId="77777777" w:rsidR="00CD75D1" w:rsidRDefault="00CD75D1">
      <w:pPr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</w:pPr>
    </w:p>
    <w:p w14:paraId="1536547F" w14:textId="77777777" w:rsidR="00A11B13" w:rsidRPr="00A11B13" w:rsidRDefault="00A11B13" w:rsidP="00A11B13">
      <w:pPr>
        <w:spacing w:after="525" w:line="192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</w:pPr>
      <w:r w:rsidRPr="00A11B13"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  <w:t>WORKSHOPS</w:t>
      </w:r>
    </w:p>
    <w:p w14:paraId="605449BA" w14:textId="77777777" w:rsidR="00A11B13" w:rsidRPr="00CD75D1" w:rsidRDefault="00A11B13" w:rsidP="00CD75D1">
      <w:pPr>
        <w:pStyle w:val="ListParagraph"/>
        <w:numPr>
          <w:ilvl w:val="0"/>
          <w:numId w:val="2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TRAIN-THE-TRAINER </w:t>
      </w:r>
      <w:r w:rsidR="00DD55BA">
        <w:fldChar w:fldCharType="begin"/>
      </w:r>
      <w:r w:rsidR="00DD55BA">
        <w:instrText xml:space="preserve"> HYPERLINK "https://nexusipe.org/t3-train-trainer-faculty-development-program-interprofessional-education-faculty-development"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(T3)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</w:p>
    <w:p w14:paraId="1C9D4A40" w14:textId="77777777" w:rsidR="00CD75D1" w:rsidRDefault="00A11B13" w:rsidP="00835E77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Interprofessional</w:t>
      </w:r>
      <w:proofErr w:type="spell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faculty development program with multiple workshops annually. Workshops are comprehensive interactive learning opportunities with a focus on IPE and practice. 3</w:t>
      </w:r>
      <w:proofErr w:type="gramStart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>.5 day</w:t>
      </w:r>
      <w:proofErr w:type="gramEnd"/>
      <w:r w:rsidRPr="00CD75D1">
        <w:rPr>
          <w:rFonts w:ascii="Helvetica" w:eastAsia="Times New Roman" w:hAnsi="Helvetica" w:cs="Helvetica"/>
          <w:color w:val="333333"/>
          <w:sz w:val="24"/>
          <w:szCs w:val="24"/>
        </w:rPr>
        <w:t xml:space="preserve"> workshops are hosted at 3 university sites across the country.</w:t>
      </w:r>
    </w:p>
    <w:p w14:paraId="59363F62" w14:textId="77777777" w:rsidR="00835E77" w:rsidRPr="00835E77" w:rsidRDefault="00835E77" w:rsidP="00835E77">
      <w:pPr>
        <w:pStyle w:val="ListParagraph"/>
        <w:spacing w:after="276" w:line="40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2A6D0B" w14:textId="77777777" w:rsidR="00A11B13" w:rsidRPr="00CD75D1" w:rsidRDefault="00A11B13" w:rsidP="00CD75D1">
      <w:pPr>
        <w:pStyle w:val="ListParagraph"/>
        <w:numPr>
          <w:ilvl w:val="0"/>
          <w:numId w:val="2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INTERPROFESSIONAL EDUCATION COLLABORATIVE </w:t>
      </w:r>
      <w:r w:rsidR="00DD55BA">
        <w:fldChar w:fldCharType="begin"/>
      </w:r>
      <w:r w:rsidR="00DD55BA">
        <w:instrText xml:space="preserve"> HYPERLINK "https://www.ipecollaborative.org/"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(IPEC)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</w:p>
    <w:p w14:paraId="23A5FBB1" w14:textId="77777777" w:rsidR="00CD75D1" w:rsidRDefault="00CD75D1" w:rsidP="00CD75D1">
      <w:pPr>
        <w:pStyle w:val="ListParagraph"/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</w:p>
    <w:p w14:paraId="31B56DB9" w14:textId="77777777" w:rsidR="00A11B13" w:rsidRPr="00CD75D1" w:rsidRDefault="00A11B13" w:rsidP="00CD75D1">
      <w:pPr>
        <w:pStyle w:val="ListParagraph"/>
        <w:numPr>
          <w:ilvl w:val="0"/>
          <w:numId w:val="2"/>
        </w:numPr>
        <w:spacing w:after="27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UNIVERSITY OF TORONTO - </w:t>
      </w:r>
      <w:r w:rsidR="00DD55BA">
        <w:fldChar w:fldCharType="begin"/>
      </w:r>
      <w:r w:rsidR="00DD55BA">
        <w:instrText xml:space="preserve"> HYPERLINK "http://ipe.utoronto.ca/"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CENTER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 FOR INTERPROFESSIONAL EDUCATION</w:t>
      </w:r>
    </w:p>
    <w:p w14:paraId="183F236F" w14:textId="77777777" w:rsidR="00CD75D1" w:rsidRDefault="00CD75D1" w:rsidP="00A11B13">
      <w:pPr>
        <w:spacing w:after="525" w:line="192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</w:pPr>
    </w:p>
    <w:p w14:paraId="493F08E7" w14:textId="77777777" w:rsidR="00A11B13" w:rsidRPr="00A11B13" w:rsidRDefault="00A11B13" w:rsidP="00A11B13">
      <w:pPr>
        <w:spacing w:after="525" w:line="192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</w:pPr>
      <w:r w:rsidRPr="00A11B13"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  <w:t>CONFERENCES</w:t>
      </w:r>
    </w:p>
    <w:p w14:paraId="12456CDF" w14:textId="77777777" w:rsidR="00A11B13" w:rsidRPr="00CD75D1" w:rsidRDefault="00A11B13" w:rsidP="00CD75D1">
      <w:pPr>
        <w:pStyle w:val="ListParagraph"/>
        <w:numPr>
          <w:ilvl w:val="0"/>
          <w:numId w:val="3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ALL TOGETHER BETTER HEALTH (</w:t>
      </w:r>
      <w:r w:rsidR="00DD55BA">
        <w:fldChar w:fldCharType="begin"/>
      </w:r>
      <w:r w:rsidR="00DD55BA">
        <w:instrText xml:space="preserve"> HYPERLINK "http://www.atbh.org/"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ATBH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)</w:t>
      </w:r>
    </w:p>
    <w:p w14:paraId="0C6E7085" w14:textId="77777777" w:rsidR="00A11B13" w:rsidRPr="00CD75D1" w:rsidRDefault="00A11B13" w:rsidP="00CD75D1">
      <w:pPr>
        <w:pStyle w:val="ListParagraph"/>
        <w:numPr>
          <w:ilvl w:val="0"/>
          <w:numId w:val="3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COLLABORATING ACROSS BORDERS (</w:t>
      </w:r>
      <w:r w:rsidR="00DD55BA">
        <w:fldChar w:fldCharType="begin"/>
      </w:r>
      <w:r w:rsidR="00DD55BA">
        <w:instrText xml:space="preserve"> HYPERLINK "http://www.cabvibanff.org/"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CAB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)</w:t>
      </w:r>
    </w:p>
    <w:p w14:paraId="03DF5910" w14:textId="77777777" w:rsidR="00A11B13" w:rsidRPr="00CD75D1" w:rsidRDefault="00A11B13" w:rsidP="00CD75D1">
      <w:pPr>
        <w:pStyle w:val="ListParagraph"/>
        <w:numPr>
          <w:ilvl w:val="0"/>
          <w:numId w:val="3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LEARNING TOGETHER AT THE </w:t>
      </w:r>
      <w:r w:rsidR="00DD55BA">
        <w:fldChar w:fldCharType="begin"/>
      </w:r>
      <w:r w:rsidR="00DD55BA">
        <w:instrText xml:space="preserve"> HYPERLINK "https://nexusipe.org/nexussummit/2017"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NEXUS SUMMIT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</w:p>
    <w:p w14:paraId="2A687DE0" w14:textId="77777777" w:rsidR="00A11B13" w:rsidRPr="00CD75D1" w:rsidRDefault="00A11B13" w:rsidP="00CD75D1">
      <w:pPr>
        <w:pStyle w:val="ListParagraph"/>
        <w:numPr>
          <w:ilvl w:val="0"/>
          <w:numId w:val="3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NATIONAL ACADEMIES OF PRACTICE (</w:t>
      </w:r>
      <w:r w:rsidR="00DD55BA">
        <w:fldChar w:fldCharType="begin"/>
      </w:r>
      <w:r w:rsidR="00DD55BA">
        <w:instrText xml:space="preserve"> HYPERLINK "http://www.napractice.org/Events/Annual-Meeting-Forum"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NAP FORUM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)</w:t>
      </w:r>
    </w:p>
    <w:p w14:paraId="05B1C3A9" w14:textId="77777777" w:rsidR="00A11B13" w:rsidRPr="00CD75D1" w:rsidRDefault="00A11B13" w:rsidP="00CD75D1">
      <w:pPr>
        <w:pStyle w:val="ListParagraph"/>
        <w:numPr>
          <w:ilvl w:val="0"/>
          <w:numId w:val="3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EUROPEAN CONFERENCE ON INTERPROFESSIONAL PRACTICE AND EDUCATION (</w:t>
      </w:r>
      <w:r w:rsidR="00DD55BA">
        <w:fldChar w:fldCharType="begin"/>
      </w:r>
      <w:r w:rsidR="00DD55BA">
        <w:instrText xml:space="preserve"> HYPERLINK "http://www.eipen.eu/" \t "_blank" </w:instrText>
      </w:r>
      <w:r w:rsidR="00DD55BA">
        <w:fldChar w:fldCharType="separate"/>
      </w:r>
      <w:r w:rsidRPr="00CD75D1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t>EIPEN</w:t>
      </w:r>
      <w:r w:rsidR="00DD55BA">
        <w:rPr>
          <w:rFonts w:ascii="Arial" w:eastAsia="Times New Roman" w:hAnsi="Arial" w:cs="Arial"/>
          <w:b/>
          <w:bCs/>
          <w:caps/>
          <w:color w:val="CA6E54"/>
          <w:sz w:val="24"/>
          <w:szCs w:val="24"/>
        </w:rPr>
        <w:fldChar w:fldCharType="end"/>
      </w:r>
      <w:r w:rsidRPr="00CD75D1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)</w:t>
      </w:r>
    </w:p>
    <w:p w14:paraId="0FABD03D" w14:textId="77777777" w:rsidR="00794F3B" w:rsidRDefault="00794F3B"/>
    <w:p w14:paraId="66AB9B27" w14:textId="77777777" w:rsidR="00DB1DD0" w:rsidRDefault="00DB1DD0"/>
    <w:p w14:paraId="4DAD071C" w14:textId="57780626" w:rsidR="00DB1DD0" w:rsidRDefault="00DB1DD0" w:rsidP="00DB1DD0">
      <w:pPr>
        <w:spacing w:after="525" w:line="192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color w:val="333333"/>
          <w:sz w:val="36"/>
          <w:szCs w:val="36"/>
        </w:rPr>
        <w:t>LITERATURE</w:t>
      </w:r>
    </w:p>
    <w:p w14:paraId="606C0BCC" w14:textId="2BCA828C" w:rsidR="00DB1DD0" w:rsidRPr="00867E82" w:rsidRDefault="00DB1DD0" w:rsidP="00867E82">
      <w:pPr>
        <w:pStyle w:val="ListParagraph"/>
        <w:numPr>
          <w:ilvl w:val="0"/>
          <w:numId w:val="5"/>
        </w:numPr>
        <w:spacing w:after="525" w:line="192" w:lineRule="atLeast"/>
        <w:outlineLvl w:val="3"/>
      </w:pPr>
      <w:r w:rsidRPr="00867E82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 xml:space="preserve">CORE ENTRUSTABLE PROFESSIONAL ACTIVITIES FOR ENTERING RESIDENCY </w:t>
      </w:r>
    </w:p>
    <w:p w14:paraId="12FEEC29" w14:textId="12DEDB13" w:rsidR="00867E82" w:rsidRDefault="00867E82" w:rsidP="00867E82">
      <w:pPr>
        <w:pStyle w:val="ListParagraph"/>
        <w:spacing w:after="525" w:line="192" w:lineRule="atLeast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Arial"/>
          <w:bCs/>
          <w:caps/>
          <w:color w:val="333333"/>
          <w:sz w:val="24"/>
          <w:szCs w:val="24"/>
        </w:rPr>
        <w:t xml:space="preserve">EPA 9 –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from medicine and relate to IPE. Read the article </w:t>
      </w:r>
      <w:hyperlink r:id="rId6" w:history="1">
        <w:r w:rsidRPr="00321FD3">
          <w:rPr>
            <w:rStyle w:val="Hyperlink"/>
            <w:rFonts w:ascii="Helvetica" w:eastAsia="Times New Roman" w:hAnsi="Helvetica" w:cs="Helvetica"/>
            <w:sz w:val="24"/>
            <w:szCs w:val="24"/>
          </w:rPr>
          <w:t>HE</w:t>
        </w:r>
        <w:r w:rsidRPr="00321FD3">
          <w:rPr>
            <w:rStyle w:val="Hyperlink"/>
            <w:rFonts w:ascii="Helvetica" w:eastAsia="Times New Roman" w:hAnsi="Helvetica" w:cs="Helvetica"/>
            <w:sz w:val="24"/>
            <w:szCs w:val="24"/>
          </w:rPr>
          <w:t>R</w:t>
        </w:r>
        <w:r w:rsidRPr="00321FD3">
          <w:rPr>
            <w:rStyle w:val="Hyperlink"/>
            <w:rFonts w:ascii="Helvetica" w:eastAsia="Times New Roman" w:hAnsi="Helvetica" w:cs="Helvetica"/>
            <w:sz w:val="24"/>
            <w:szCs w:val="24"/>
          </w:rPr>
          <w:t>E</w:t>
        </w:r>
      </w:hyperlink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</w:p>
    <w:p w14:paraId="6E2D22C2" w14:textId="77777777" w:rsidR="00867E82" w:rsidRDefault="00867E82" w:rsidP="00867E82">
      <w:pPr>
        <w:pStyle w:val="ListParagraph"/>
        <w:spacing w:after="525" w:line="192" w:lineRule="atLeast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9B5826" w14:textId="237EAACE" w:rsidR="00867E82" w:rsidRDefault="00867E82" w:rsidP="00867E82">
      <w:pPr>
        <w:pStyle w:val="ListParagraph"/>
        <w:numPr>
          <w:ilvl w:val="0"/>
          <w:numId w:val="5"/>
        </w:numPr>
        <w:spacing w:after="525" w:line="192" w:lineRule="atLeast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 xml:space="preserve">Entrustable professional activitieis as a framework for continued professional competence: is now the time?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Read the article </w:t>
      </w:r>
      <w:hyperlink r:id="rId7" w:history="1">
        <w:r w:rsidRPr="00321FD3">
          <w:rPr>
            <w:rStyle w:val="Hyperlink"/>
            <w:rFonts w:ascii="Helvetica" w:eastAsia="Times New Roman" w:hAnsi="Helvetica" w:cs="Helvetica"/>
            <w:sz w:val="24"/>
            <w:szCs w:val="24"/>
          </w:rPr>
          <w:t>HE</w:t>
        </w:r>
        <w:bookmarkStart w:id="0" w:name="_GoBack"/>
        <w:bookmarkEnd w:id="0"/>
        <w:r w:rsidRPr="00321FD3">
          <w:rPr>
            <w:rStyle w:val="Hyperlink"/>
            <w:rFonts w:ascii="Helvetica" w:eastAsia="Times New Roman" w:hAnsi="Helvetica" w:cs="Helvetica"/>
            <w:sz w:val="24"/>
            <w:szCs w:val="24"/>
          </w:rPr>
          <w:t>RE</w:t>
        </w:r>
      </w:hyperlink>
      <w:r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445173C6" w14:textId="77777777" w:rsidR="00867E82" w:rsidRPr="00867E82" w:rsidRDefault="00867E82" w:rsidP="00867E82">
      <w:pPr>
        <w:pStyle w:val="ListParagraph"/>
        <w:spacing w:after="525" w:line="192" w:lineRule="atLeast"/>
        <w:outlineLvl w:val="3"/>
        <w:rPr>
          <w:rFonts w:ascii="Helvetica" w:hAnsi="Helvetica"/>
        </w:rPr>
      </w:pPr>
    </w:p>
    <w:sectPr w:rsidR="00867E82" w:rsidRPr="00867E82" w:rsidSect="00A11B1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F24"/>
    <w:multiLevelType w:val="hybridMultilevel"/>
    <w:tmpl w:val="182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22C"/>
    <w:multiLevelType w:val="hybridMultilevel"/>
    <w:tmpl w:val="152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3C0B"/>
    <w:multiLevelType w:val="hybridMultilevel"/>
    <w:tmpl w:val="87AE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20BF"/>
    <w:multiLevelType w:val="hybridMultilevel"/>
    <w:tmpl w:val="D4D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C07F9"/>
    <w:multiLevelType w:val="hybridMultilevel"/>
    <w:tmpl w:val="CD20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3"/>
    <w:rsid w:val="000842DA"/>
    <w:rsid w:val="00321FD3"/>
    <w:rsid w:val="00794F3B"/>
    <w:rsid w:val="00835E77"/>
    <w:rsid w:val="00867E82"/>
    <w:rsid w:val="00A11B13"/>
    <w:rsid w:val="00CD75D1"/>
    <w:rsid w:val="00DB1DD0"/>
    <w:rsid w:val="00D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51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11B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1B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B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11B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11B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B13"/>
    <w:rPr>
      <w:color w:val="0000FF"/>
      <w:u w:val="single"/>
    </w:rPr>
  </w:style>
  <w:style w:type="character" w:customStyle="1" w:styleId="il">
    <w:name w:val="il"/>
    <w:basedOn w:val="DefaultParagraphFont"/>
    <w:rsid w:val="00A11B13"/>
  </w:style>
  <w:style w:type="paragraph" w:styleId="ListParagraph">
    <w:name w:val="List Paragraph"/>
    <w:basedOn w:val="Normal"/>
    <w:uiPriority w:val="34"/>
    <w:qFormat/>
    <w:rsid w:val="00CD75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1F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11B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1B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B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11B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11B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B13"/>
    <w:rPr>
      <w:color w:val="0000FF"/>
      <w:u w:val="single"/>
    </w:rPr>
  </w:style>
  <w:style w:type="character" w:customStyle="1" w:styleId="il">
    <w:name w:val="il"/>
    <w:basedOn w:val="DefaultParagraphFont"/>
    <w:rsid w:val="00A11B13"/>
  </w:style>
  <w:style w:type="paragraph" w:styleId="ListParagraph">
    <w:name w:val="List Paragraph"/>
    <w:basedOn w:val="Normal"/>
    <w:uiPriority w:val="34"/>
    <w:qFormat/>
    <w:rsid w:val="00CD75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mbers.aamc.org/eweb/upload/CORE%20EPA%20Curriculum%20Dev%20Guide.pdf" TargetMode="External"/><Relationship Id="rId7" Type="http://schemas.openxmlformats.org/officeDocument/2006/relationships/hyperlink" Target="https://creighton.pure.elsevier.com/en/publications/entrustable-professional-activities-as-a-framework-for-continued-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649</Words>
  <Characters>3705</Characters>
  <Application>Microsoft Macintosh Word</Application>
  <DocSecurity>0</DocSecurity>
  <Lines>30</Lines>
  <Paragraphs>8</Paragraphs>
  <ScaleCrop>false</ScaleCrop>
  <Company>American Physical Therapy Association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Sandy</dc:creator>
  <cp:keywords/>
  <dc:description/>
  <cp:lastModifiedBy>Samantha Brown</cp:lastModifiedBy>
  <cp:revision>5</cp:revision>
  <dcterms:created xsi:type="dcterms:W3CDTF">2018-11-28T16:22:00Z</dcterms:created>
  <dcterms:modified xsi:type="dcterms:W3CDTF">2018-11-28T17:38:00Z</dcterms:modified>
</cp:coreProperties>
</file>