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D7A1" w14:textId="77777777" w:rsidR="004D4D63" w:rsidRDefault="004D4D63" w:rsidP="004D4D63">
      <w:pPr>
        <w:pStyle w:val="Subtitle"/>
        <w:numPr>
          <w:ilvl w:val="0"/>
          <w:numId w:val="0"/>
        </w:numPr>
        <w:jc w:val="center"/>
      </w:pPr>
      <w:r>
        <w:t>American Physical Therapy Association</w:t>
      </w:r>
    </w:p>
    <w:p w14:paraId="51653253" w14:textId="77777777" w:rsidR="004D4D63" w:rsidRDefault="004D4D63" w:rsidP="004D4D63">
      <w:pPr>
        <w:ind w:left="360"/>
      </w:pPr>
    </w:p>
    <w:p w14:paraId="3248774A" w14:textId="77777777" w:rsidR="004D4D63" w:rsidRPr="004D4D63" w:rsidRDefault="004D4D63" w:rsidP="004D4D63">
      <w:pPr>
        <w:pStyle w:val="Title"/>
        <w:ind w:left="360"/>
        <w:jc w:val="center"/>
        <w:rPr>
          <w:rFonts w:ascii="Georgia" w:hAnsi="Georgia"/>
        </w:rPr>
      </w:pPr>
      <w:r w:rsidRPr="004D4D63">
        <w:rPr>
          <w:rFonts w:ascii="Georgia" w:hAnsi="Georgia"/>
        </w:rPr>
        <w:t>ACAPT Board Meeting</w:t>
      </w:r>
    </w:p>
    <w:p w14:paraId="21152342" w14:textId="1B9047EC" w:rsidR="004D4D63" w:rsidRDefault="00C31B19" w:rsidP="004D4D63">
      <w:pPr>
        <w:pStyle w:val="Heading1"/>
        <w:spacing w:before="0" w:line="276" w:lineRule="auto"/>
        <w:ind w:left="360"/>
        <w:jc w:val="center"/>
        <w:rPr>
          <w:rStyle w:val="Emphasis"/>
          <w:rFonts w:ascii="Georgia" w:hAnsi="Georgia"/>
          <w:i w:val="0"/>
        </w:rPr>
      </w:pPr>
      <w:r>
        <w:rPr>
          <w:rStyle w:val="Emphasis"/>
          <w:rFonts w:ascii="Georgia" w:hAnsi="Georgia"/>
          <w:i w:val="0"/>
        </w:rPr>
        <w:t>February 14</w:t>
      </w:r>
      <w:r w:rsidR="004D4D63" w:rsidRPr="0037481E">
        <w:rPr>
          <w:rStyle w:val="Emphasis"/>
          <w:rFonts w:ascii="Georgia" w:hAnsi="Georgia"/>
          <w:i w:val="0"/>
        </w:rPr>
        <w:t>, 201</w:t>
      </w:r>
      <w:r w:rsidR="005F2AF2" w:rsidRPr="0037481E">
        <w:rPr>
          <w:rStyle w:val="Emphasis"/>
          <w:rFonts w:ascii="Georgia" w:hAnsi="Georgia"/>
          <w:i w:val="0"/>
        </w:rPr>
        <w:t>7</w:t>
      </w:r>
      <w:r w:rsidR="004D4D63" w:rsidRPr="0037481E">
        <w:rPr>
          <w:rStyle w:val="Emphasis"/>
          <w:rFonts w:ascii="Georgia" w:hAnsi="Georgia"/>
          <w:i w:val="0"/>
        </w:rPr>
        <w:t xml:space="preserve">, </w:t>
      </w:r>
      <w:r>
        <w:rPr>
          <w:rStyle w:val="Emphasis"/>
          <w:rFonts w:ascii="Georgia" w:hAnsi="Georgia"/>
          <w:i w:val="0"/>
        </w:rPr>
        <w:t>9</w:t>
      </w:r>
      <w:r w:rsidR="004D4D63" w:rsidRPr="0037481E">
        <w:rPr>
          <w:rStyle w:val="Emphasis"/>
          <w:rFonts w:ascii="Georgia" w:hAnsi="Georgia"/>
          <w:i w:val="0"/>
        </w:rPr>
        <w:t>:</w:t>
      </w:r>
      <w:r>
        <w:rPr>
          <w:rStyle w:val="Emphasis"/>
          <w:rFonts w:ascii="Georgia" w:hAnsi="Georgia"/>
          <w:i w:val="0"/>
        </w:rPr>
        <w:t>0</w:t>
      </w:r>
      <w:r w:rsidR="004D4D63" w:rsidRPr="0037481E">
        <w:rPr>
          <w:rStyle w:val="Emphasis"/>
          <w:rFonts w:ascii="Georgia" w:hAnsi="Georgia"/>
          <w:i w:val="0"/>
        </w:rPr>
        <w:t>0</w:t>
      </w:r>
      <w:r>
        <w:rPr>
          <w:rStyle w:val="Emphasis"/>
          <w:rFonts w:ascii="Georgia" w:hAnsi="Georgia"/>
          <w:i w:val="0"/>
        </w:rPr>
        <w:t xml:space="preserve"> AM </w:t>
      </w:r>
      <w:r w:rsidR="004D4D63" w:rsidRPr="0037481E">
        <w:rPr>
          <w:rStyle w:val="Emphasis"/>
          <w:rFonts w:ascii="Georgia" w:hAnsi="Georgia"/>
          <w:i w:val="0"/>
        </w:rPr>
        <w:t>-</w:t>
      </w:r>
      <w:r>
        <w:rPr>
          <w:rStyle w:val="Emphasis"/>
          <w:rFonts w:ascii="Georgia" w:hAnsi="Georgia"/>
          <w:i w:val="0"/>
        </w:rPr>
        <w:t xml:space="preserve"> 5</w:t>
      </w:r>
      <w:r w:rsidR="004D4D63" w:rsidRPr="0037481E">
        <w:rPr>
          <w:rStyle w:val="Emphasis"/>
          <w:rFonts w:ascii="Georgia" w:hAnsi="Georgia"/>
          <w:i w:val="0"/>
        </w:rPr>
        <w:t>:</w:t>
      </w:r>
      <w:r w:rsidR="00707456">
        <w:rPr>
          <w:rStyle w:val="Emphasis"/>
          <w:rFonts w:ascii="Georgia" w:hAnsi="Georgia"/>
          <w:i w:val="0"/>
        </w:rPr>
        <w:t>0</w:t>
      </w:r>
      <w:r w:rsidR="004D4D63" w:rsidRPr="0037481E">
        <w:rPr>
          <w:rStyle w:val="Emphasis"/>
          <w:rFonts w:ascii="Georgia" w:hAnsi="Georgia"/>
          <w:i w:val="0"/>
        </w:rPr>
        <w:t>0</w:t>
      </w:r>
      <w:r w:rsidR="007C2158" w:rsidRPr="0037481E">
        <w:rPr>
          <w:rStyle w:val="Emphasis"/>
          <w:rFonts w:ascii="Georgia" w:hAnsi="Georgia"/>
          <w:i w:val="0"/>
        </w:rPr>
        <w:t xml:space="preserve"> </w:t>
      </w:r>
      <w:r>
        <w:rPr>
          <w:rStyle w:val="Emphasis"/>
          <w:rFonts w:ascii="Georgia" w:hAnsi="Georgia"/>
          <w:i w:val="0"/>
        </w:rPr>
        <w:t>PM</w:t>
      </w:r>
    </w:p>
    <w:p w14:paraId="05FB5D2B" w14:textId="77777777" w:rsidR="005D30ED" w:rsidRDefault="005D30ED" w:rsidP="004D4D63">
      <w:pPr>
        <w:pStyle w:val="Heading1"/>
        <w:spacing w:before="120"/>
        <w:ind w:left="360"/>
        <w:jc w:val="center"/>
        <w:rPr>
          <w:rStyle w:val="Emphasis"/>
          <w:rFonts w:ascii="Georgia" w:hAnsi="Georgia"/>
          <w:i w:val="0"/>
        </w:rPr>
      </w:pPr>
      <w:r>
        <w:rPr>
          <w:rStyle w:val="Emphasis"/>
          <w:rFonts w:ascii="Georgia" w:hAnsi="Georgia"/>
          <w:i w:val="0"/>
        </w:rPr>
        <w:t>San Antonio Grand Hyatt, Republic C</w:t>
      </w:r>
    </w:p>
    <w:p w14:paraId="6C9B716C" w14:textId="77777777" w:rsidR="007E4E19" w:rsidRDefault="007E4E19" w:rsidP="007E4E19">
      <w:pPr>
        <w:pStyle w:val="Heading1"/>
        <w:spacing w:before="120"/>
        <w:ind w:left="360"/>
        <w:jc w:val="center"/>
        <w:rPr>
          <w:rStyle w:val="Emphasis"/>
          <w:rFonts w:ascii="Georgia" w:hAnsi="Georgia"/>
        </w:rPr>
      </w:pPr>
      <w:r>
        <w:rPr>
          <w:rStyle w:val="Emphasis"/>
          <w:rFonts w:ascii="Georgia" w:hAnsi="Georgia"/>
        </w:rPr>
        <w:t>MINUTES</w:t>
      </w:r>
    </w:p>
    <w:p w14:paraId="225B3013" w14:textId="77777777" w:rsidR="007E4E19" w:rsidRDefault="007E4E19" w:rsidP="007E4E19">
      <w:pPr>
        <w:spacing w:after="0"/>
        <w:ind w:left="360"/>
        <w:rPr>
          <w:b/>
          <w:sz w:val="24"/>
          <w:szCs w:val="24"/>
        </w:rPr>
      </w:pPr>
    </w:p>
    <w:p w14:paraId="1F501BDA" w14:textId="15D594EC" w:rsidR="007E4E19" w:rsidRPr="00A3539E" w:rsidRDefault="007E4E19" w:rsidP="007E4E19">
      <w:pPr>
        <w:spacing w:line="240" w:lineRule="auto"/>
        <w:ind w:left="360"/>
      </w:pPr>
      <w:r w:rsidRPr="00A3539E">
        <w:rPr>
          <w:b/>
        </w:rPr>
        <w:t>In attendance:</w:t>
      </w:r>
      <w:r w:rsidRPr="00A3539E">
        <w:t xml:space="preserve"> Barb Sanders, Mark </w:t>
      </w:r>
      <w:proofErr w:type="spellStart"/>
      <w:r w:rsidRPr="00A3539E">
        <w:t>Reinking</w:t>
      </w:r>
      <w:proofErr w:type="spellEnd"/>
      <w:r w:rsidRPr="00A3539E">
        <w:t xml:space="preserve">, Zoher Kapasi, Jim Farris, Pam </w:t>
      </w:r>
      <w:proofErr w:type="spellStart"/>
      <w:r w:rsidRPr="00A3539E">
        <w:t>Levangie</w:t>
      </w:r>
      <w:proofErr w:type="spellEnd"/>
      <w:r w:rsidRPr="00A3539E">
        <w:t>, Mike Sheldon</w:t>
      </w:r>
      <w:r w:rsidRPr="00A3539E">
        <w:t xml:space="preserve"> (by phone)</w:t>
      </w:r>
      <w:r w:rsidRPr="00A3539E">
        <w:t>, Nancy Reese, Bob Rowe, Rick Segal</w:t>
      </w:r>
      <w:r w:rsidRPr="00A3539E">
        <w:t xml:space="preserve">, </w:t>
      </w:r>
      <w:r w:rsidRPr="00A3539E">
        <w:t>Scott Ward, and Sandy Rossi.</w:t>
      </w:r>
    </w:p>
    <w:p w14:paraId="3DBEDAE8" w14:textId="02A58DB2" w:rsidR="007E4E19" w:rsidRPr="00A3539E" w:rsidRDefault="007E4E19" w:rsidP="007E4E19">
      <w:pPr>
        <w:spacing w:line="240" w:lineRule="auto"/>
        <w:ind w:left="360"/>
      </w:pPr>
      <w:r w:rsidRPr="00A3539E">
        <w:rPr>
          <w:b/>
        </w:rPr>
        <w:t>Part Attendance:</w:t>
      </w:r>
      <w:r w:rsidRPr="00A3539E">
        <w:t xml:space="preserve">  </w:t>
      </w:r>
      <w:r w:rsidR="008920C6">
        <w:t xml:space="preserve">Justin Moore, </w:t>
      </w:r>
      <w:r w:rsidR="007630ED">
        <w:t xml:space="preserve">Donna </w:t>
      </w:r>
      <w:proofErr w:type="spellStart"/>
      <w:r w:rsidR="007630ED">
        <w:t>Applebaum</w:t>
      </w:r>
      <w:proofErr w:type="spellEnd"/>
      <w:r w:rsidR="007630ED">
        <w:t xml:space="preserve">, </w:t>
      </w:r>
      <w:r w:rsidR="00957184">
        <w:t xml:space="preserve">Jeff </w:t>
      </w:r>
      <w:proofErr w:type="spellStart"/>
      <w:r w:rsidR="00957184">
        <w:t>Konin</w:t>
      </w:r>
      <w:proofErr w:type="spellEnd"/>
      <w:r w:rsidR="00957184">
        <w:t xml:space="preserve">, </w:t>
      </w:r>
      <w:r w:rsidRPr="00A3539E">
        <w:t xml:space="preserve">Libby Ross, Steven </w:t>
      </w:r>
      <w:proofErr w:type="spellStart"/>
      <w:r w:rsidRPr="00A3539E">
        <w:t>Chesbro</w:t>
      </w:r>
      <w:proofErr w:type="spellEnd"/>
      <w:r w:rsidRPr="00A3539E">
        <w:t xml:space="preserve">, </w:t>
      </w:r>
      <w:proofErr w:type="spellStart"/>
      <w:r w:rsidRPr="00A3539E">
        <w:t>Shawne</w:t>
      </w:r>
      <w:proofErr w:type="spellEnd"/>
      <w:r w:rsidRPr="00A3539E">
        <w:t xml:space="preserve"> </w:t>
      </w:r>
      <w:proofErr w:type="spellStart"/>
      <w:r w:rsidRPr="00A3539E">
        <w:t>Soper</w:t>
      </w:r>
      <w:proofErr w:type="spellEnd"/>
      <w:r w:rsidRPr="00A3539E">
        <w:t>, Sandra Wise, Mary Rodgers</w:t>
      </w:r>
      <w:r w:rsidR="007630ED">
        <w:t>.</w:t>
      </w:r>
    </w:p>
    <w:p w14:paraId="282F8B30" w14:textId="77777777" w:rsidR="00C31B19" w:rsidRPr="00A3539E" w:rsidRDefault="00C31B19" w:rsidP="00C31B19">
      <w:bookmarkStart w:id="0" w:name="_GoBack"/>
      <w:bookmarkEnd w:id="0"/>
    </w:p>
    <w:p w14:paraId="3792B7E6" w14:textId="77777777" w:rsidR="00B57FAA" w:rsidRPr="00A3539E" w:rsidRDefault="00C31B19" w:rsidP="00B57FAA">
      <w:pPr>
        <w:spacing w:after="0"/>
        <w:ind w:left="360"/>
        <w:rPr>
          <w:b/>
        </w:rPr>
      </w:pPr>
      <w:r w:rsidRPr="00A3539E">
        <w:rPr>
          <w:b/>
        </w:rPr>
        <w:t>WELCOME and INTRODUCTIONS</w:t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  <w:r w:rsidRPr="00A3539E">
        <w:rPr>
          <w:b/>
        </w:rPr>
        <w:tab/>
      </w:r>
    </w:p>
    <w:p w14:paraId="74ABE925" w14:textId="2CFCD967" w:rsidR="00B57FAA" w:rsidRPr="00A3539E" w:rsidRDefault="00C31B19" w:rsidP="00F67482">
      <w:pPr>
        <w:pStyle w:val="ListParagraph"/>
        <w:numPr>
          <w:ilvl w:val="0"/>
          <w:numId w:val="5"/>
        </w:numPr>
        <w:spacing w:after="0"/>
        <w:rPr>
          <w:b/>
        </w:rPr>
      </w:pPr>
      <w:r w:rsidRPr="00A3539E">
        <w:t>A conversation with Justin Moore, APTA CEO</w:t>
      </w:r>
      <w:r w:rsidRPr="00A3539E">
        <w:tab/>
      </w:r>
      <w:r w:rsidR="00B57FAA" w:rsidRPr="00A3539E">
        <w:tab/>
      </w:r>
      <w:r w:rsidR="00B57FAA" w:rsidRPr="00A3539E">
        <w:tab/>
      </w:r>
      <w:r w:rsidR="00B57FAA" w:rsidRPr="00A3539E">
        <w:tab/>
      </w:r>
      <w:r w:rsidR="00B57FAA" w:rsidRPr="00A3539E">
        <w:tab/>
      </w:r>
      <w:r w:rsidR="00B57FAA" w:rsidRPr="00A3539E">
        <w:tab/>
      </w:r>
      <w:r w:rsidR="00B57FAA" w:rsidRPr="00A3539E">
        <w:tab/>
      </w:r>
      <w:r w:rsidR="00B57FAA" w:rsidRPr="00A3539E">
        <w:tab/>
      </w:r>
    </w:p>
    <w:p w14:paraId="2E91E3A6" w14:textId="77777777" w:rsidR="0025466E" w:rsidRPr="00A3539E" w:rsidRDefault="0025466E" w:rsidP="00B57FAA">
      <w:pPr>
        <w:pStyle w:val="ListParagraph"/>
        <w:spacing w:after="0"/>
        <w:ind w:left="1080"/>
        <w:rPr>
          <w:color w:val="FF0000"/>
        </w:rPr>
      </w:pPr>
    </w:p>
    <w:p w14:paraId="2DD7309F" w14:textId="580AAAFD" w:rsidR="0025466E" w:rsidRPr="00A3539E" w:rsidRDefault="007E4E1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Justin Moore reported that there are </w:t>
      </w:r>
      <w:r w:rsidR="00FA6EF9" w:rsidRPr="00A3539E">
        <w:rPr>
          <w:color w:val="000000" w:themeColor="text1"/>
        </w:rPr>
        <w:t xml:space="preserve">180 Staff at APTA and </w:t>
      </w:r>
      <w:r w:rsidRPr="00A3539E">
        <w:rPr>
          <w:color w:val="000000" w:themeColor="text1"/>
        </w:rPr>
        <w:t>his</w:t>
      </w:r>
      <w:r w:rsidR="00FA6EF9" w:rsidRPr="00A3539E">
        <w:rPr>
          <w:color w:val="000000" w:themeColor="text1"/>
        </w:rPr>
        <w:t xml:space="preserve"> first focus </w:t>
      </w:r>
      <w:r w:rsidRPr="00A3539E">
        <w:rPr>
          <w:color w:val="000000" w:themeColor="text1"/>
        </w:rPr>
        <w:t xml:space="preserve">is staff </w:t>
      </w:r>
      <w:r w:rsidR="00FA6EF9" w:rsidRPr="00A3539E">
        <w:rPr>
          <w:color w:val="000000" w:themeColor="text1"/>
        </w:rPr>
        <w:t>and partnerships with others (members, sections) is the other focus.</w:t>
      </w:r>
    </w:p>
    <w:p w14:paraId="2C4EA406" w14:textId="77777777" w:rsidR="007E4E19" w:rsidRPr="00A3539E" w:rsidRDefault="007E4E19" w:rsidP="00B57FAA">
      <w:pPr>
        <w:pStyle w:val="ListParagraph"/>
        <w:spacing w:after="0"/>
        <w:ind w:left="1080"/>
        <w:rPr>
          <w:color w:val="000000" w:themeColor="text1"/>
        </w:rPr>
      </w:pPr>
    </w:p>
    <w:p w14:paraId="29996C74" w14:textId="77777777" w:rsidR="007E4E19" w:rsidRPr="00A3539E" w:rsidRDefault="00FA6EF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Partnerships with medical groups</w:t>
      </w:r>
      <w:r w:rsidR="007E4E19" w:rsidRPr="00A3539E">
        <w:rPr>
          <w:color w:val="000000" w:themeColor="text1"/>
        </w:rPr>
        <w:t>,</w:t>
      </w:r>
      <w:r w:rsidRPr="00A3539E">
        <w:rPr>
          <w:color w:val="000000" w:themeColor="text1"/>
        </w:rPr>
        <w:t xml:space="preserve"> </w:t>
      </w:r>
      <w:proofErr w:type="spellStart"/>
      <w:r w:rsidRPr="00A3539E">
        <w:rPr>
          <w:color w:val="000000" w:themeColor="text1"/>
        </w:rPr>
        <w:t>ACSM</w:t>
      </w:r>
      <w:proofErr w:type="spellEnd"/>
      <w:r w:rsidRPr="00A3539E">
        <w:rPr>
          <w:color w:val="000000" w:themeColor="text1"/>
        </w:rPr>
        <w:t xml:space="preserve">, large outpatient physical therapist practices that are at odds right now with some payment policies.  </w:t>
      </w:r>
    </w:p>
    <w:p w14:paraId="7213A185" w14:textId="77777777" w:rsidR="007E4E19" w:rsidRPr="00A3539E" w:rsidRDefault="007E4E19" w:rsidP="00B57FAA">
      <w:pPr>
        <w:pStyle w:val="ListParagraph"/>
        <w:spacing w:after="0"/>
        <w:ind w:left="1080"/>
        <w:rPr>
          <w:color w:val="000000" w:themeColor="text1"/>
        </w:rPr>
      </w:pPr>
    </w:p>
    <w:p w14:paraId="11F65F90" w14:textId="05AC3659" w:rsidR="00FA6EF9" w:rsidRPr="00A3539E" w:rsidRDefault="007E4E1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With private practice section, </w:t>
      </w:r>
      <w:proofErr w:type="spellStart"/>
      <w:r w:rsidRPr="00A3539E">
        <w:rPr>
          <w:color w:val="000000" w:themeColor="text1"/>
        </w:rPr>
        <w:t>APTA</w:t>
      </w:r>
      <w:proofErr w:type="spellEnd"/>
      <w:r w:rsidRPr="00A3539E">
        <w:rPr>
          <w:color w:val="000000" w:themeColor="text1"/>
        </w:rPr>
        <w:t xml:space="preserve"> </w:t>
      </w:r>
      <w:r w:rsidR="00FA6EF9" w:rsidRPr="00A3539E">
        <w:rPr>
          <w:color w:val="000000" w:themeColor="text1"/>
        </w:rPr>
        <w:t>worked on Locum Tenens regulation.  Worked with physiatrists to advance research enterprise with rehab at NIH.</w:t>
      </w:r>
    </w:p>
    <w:p w14:paraId="3AAD94ED" w14:textId="77777777" w:rsidR="007E4E19" w:rsidRPr="00A3539E" w:rsidRDefault="007E4E19" w:rsidP="00B57FAA">
      <w:pPr>
        <w:pStyle w:val="ListParagraph"/>
        <w:spacing w:after="0"/>
        <w:ind w:left="1080"/>
        <w:rPr>
          <w:color w:val="000000" w:themeColor="text1"/>
        </w:rPr>
      </w:pPr>
    </w:p>
    <w:p w14:paraId="1A147543" w14:textId="3672B1BF" w:rsidR="00FA6EF9" w:rsidRPr="00A3539E" w:rsidRDefault="00FA6EF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Focused on advancing education and look to our partnership with </w:t>
      </w:r>
      <w:proofErr w:type="spellStart"/>
      <w:r w:rsidRPr="00A3539E">
        <w:rPr>
          <w:color w:val="000000" w:themeColor="text1"/>
        </w:rPr>
        <w:t>ACAPT</w:t>
      </w:r>
      <w:proofErr w:type="spellEnd"/>
    </w:p>
    <w:p w14:paraId="30372276" w14:textId="77777777" w:rsidR="007E4E19" w:rsidRPr="00A3539E" w:rsidRDefault="007E4E19" w:rsidP="00B57FAA">
      <w:pPr>
        <w:pStyle w:val="ListParagraph"/>
        <w:spacing w:after="0"/>
        <w:ind w:left="1080"/>
        <w:rPr>
          <w:color w:val="000000" w:themeColor="text1"/>
        </w:rPr>
      </w:pPr>
    </w:p>
    <w:p w14:paraId="340171AC" w14:textId="16E35740" w:rsidR="00FA6EF9" w:rsidRPr="00A3539E" w:rsidRDefault="00FA6EF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2016: almost at 100,000 members but want to be above by end of 2017.</w:t>
      </w:r>
      <w:r w:rsidR="00A406B6" w:rsidRPr="00A3539E">
        <w:rPr>
          <w:color w:val="000000" w:themeColor="text1"/>
        </w:rPr>
        <w:t xml:space="preserve"> (29% market share)</w:t>
      </w:r>
    </w:p>
    <w:p w14:paraId="4E31E4F4" w14:textId="77777777" w:rsidR="007E4E19" w:rsidRPr="00A3539E" w:rsidRDefault="007E4E19" w:rsidP="00B57FAA">
      <w:pPr>
        <w:pStyle w:val="ListParagraph"/>
        <w:spacing w:after="0"/>
        <w:ind w:left="1080"/>
        <w:rPr>
          <w:color w:val="000000" w:themeColor="text1"/>
        </w:rPr>
      </w:pPr>
    </w:p>
    <w:p w14:paraId="5A5003A7" w14:textId="77777777" w:rsidR="007E4E19" w:rsidRPr="00A3539E" w:rsidRDefault="007E4E1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Three</w:t>
      </w:r>
      <w:r w:rsidR="00FA6EF9" w:rsidRPr="00A3539E">
        <w:rPr>
          <w:color w:val="000000" w:themeColor="text1"/>
        </w:rPr>
        <w:t xml:space="preserve"> big initiatives: </w:t>
      </w:r>
    </w:p>
    <w:p w14:paraId="7FD2F22E" w14:textId="4AA910D5" w:rsidR="00FA6EF9" w:rsidRPr="00A3539E" w:rsidRDefault="00FA6EF9" w:rsidP="00500E95">
      <w:pPr>
        <w:pStyle w:val="ListParagraph"/>
        <w:spacing w:after="0"/>
        <w:ind w:left="1800"/>
        <w:rPr>
          <w:color w:val="000000" w:themeColor="text1"/>
        </w:rPr>
      </w:pPr>
      <w:r w:rsidRPr="00A3539E">
        <w:rPr>
          <w:color w:val="000000" w:themeColor="text1"/>
        </w:rPr>
        <w:t>1. payment reform (</w:t>
      </w:r>
      <w:r w:rsidR="007E4E19" w:rsidRPr="00A3539E">
        <w:rPr>
          <w:color w:val="000000" w:themeColor="text1"/>
        </w:rPr>
        <w:t xml:space="preserve">moving from </w:t>
      </w:r>
      <w:r w:rsidRPr="00A3539E">
        <w:rPr>
          <w:color w:val="000000" w:themeColor="text1"/>
        </w:rPr>
        <w:t>1 eval</w:t>
      </w:r>
      <w:r w:rsidR="007E4E19" w:rsidRPr="00A3539E">
        <w:rPr>
          <w:color w:val="000000" w:themeColor="text1"/>
        </w:rPr>
        <w:t>uation</w:t>
      </w:r>
      <w:r w:rsidRPr="00A3539E">
        <w:rPr>
          <w:color w:val="000000" w:themeColor="text1"/>
        </w:rPr>
        <w:t xml:space="preserve"> code to 3 evaluation codes).  Payment for evaluation is up 5-6% up including reevaluation</w:t>
      </w:r>
    </w:p>
    <w:p w14:paraId="641C340E" w14:textId="2420FF64" w:rsidR="00FA6EF9" w:rsidRPr="00A3539E" w:rsidRDefault="00FA6EF9" w:rsidP="00500E95">
      <w:pPr>
        <w:pStyle w:val="ListParagraph"/>
        <w:spacing w:after="0"/>
        <w:ind w:left="1800"/>
        <w:rPr>
          <w:color w:val="000000" w:themeColor="text1"/>
        </w:rPr>
      </w:pPr>
      <w:r w:rsidRPr="00A3539E">
        <w:rPr>
          <w:color w:val="000000" w:themeColor="text1"/>
        </w:rPr>
        <w:t>2. Movement System: had a summit and looking at the recommendations of the task force to the board</w:t>
      </w:r>
    </w:p>
    <w:p w14:paraId="48774F10" w14:textId="00AF5417" w:rsidR="00FA6EF9" w:rsidRPr="00A3539E" w:rsidRDefault="00FA6EF9" w:rsidP="00500E95">
      <w:pPr>
        <w:pStyle w:val="ListParagraph"/>
        <w:spacing w:after="0"/>
        <w:ind w:left="1440" w:firstLine="360"/>
        <w:rPr>
          <w:color w:val="000000" w:themeColor="text1"/>
        </w:rPr>
      </w:pPr>
      <w:r w:rsidRPr="00A3539E">
        <w:rPr>
          <w:color w:val="000000" w:themeColor="text1"/>
        </w:rPr>
        <w:t>3. Registry:  out of pilot and switched vendo</w:t>
      </w:r>
      <w:r w:rsidR="00BB0856" w:rsidRPr="00A3539E">
        <w:rPr>
          <w:color w:val="000000" w:themeColor="text1"/>
        </w:rPr>
        <w:t xml:space="preserve">rs and moved from Quintiles to </w:t>
      </w:r>
      <w:proofErr w:type="spellStart"/>
      <w:r w:rsidRPr="00A3539E">
        <w:rPr>
          <w:color w:val="000000" w:themeColor="text1"/>
        </w:rPr>
        <w:t>F</w:t>
      </w:r>
      <w:r w:rsidR="007764EC" w:rsidRPr="00A3539E">
        <w:rPr>
          <w:color w:val="000000" w:themeColor="text1"/>
        </w:rPr>
        <w:t>IGmd</w:t>
      </w:r>
      <w:proofErr w:type="spellEnd"/>
      <w:r w:rsidRPr="00A3539E">
        <w:rPr>
          <w:color w:val="000000" w:themeColor="text1"/>
        </w:rPr>
        <w:t xml:space="preserve"> </w:t>
      </w:r>
    </w:p>
    <w:p w14:paraId="58BD04D0" w14:textId="77777777" w:rsidR="000A6A78" w:rsidRPr="00A3539E" w:rsidRDefault="000A6A78" w:rsidP="00B57FAA">
      <w:pPr>
        <w:pStyle w:val="ListParagraph"/>
        <w:spacing w:after="0"/>
        <w:ind w:left="1080"/>
        <w:rPr>
          <w:color w:val="000000" w:themeColor="text1"/>
        </w:rPr>
      </w:pPr>
    </w:p>
    <w:p w14:paraId="666E7308" w14:textId="7A6D20BF" w:rsidR="000A6A78" w:rsidRPr="00A3539E" w:rsidRDefault="009F41E4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Identity: Positioning and PR on who we are and what we do with external groups and consumer.  Con</w:t>
      </w:r>
      <w:r w:rsidR="00182EAC" w:rsidRPr="00A3539E">
        <w:rPr>
          <w:color w:val="000000" w:themeColor="text1"/>
        </w:rPr>
        <w:t>sumer survey is being done now (</w:t>
      </w:r>
      <w:r w:rsidRPr="00A3539E">
        <w:rPr>
          <w:color w:val="000000" w:themeColor="text1"/>
        </w:rPr>
        <w:t>last one was done in 2007</w:t>
      </w:r>
      <w:r w:rsidR="00182EAC" w:rsidRPr="00A3539E">
        <w:rPr>
          <w:color w:val="000000" w:themeColor="text1"/>
        </w:rPr>
        <w:t>)</w:t>
      </w:r>
      <w:r w:rsidRPr="00A3539E">
        <w:rPr>
          <w:color w:val="000000" w:themeColor="text1"/>
        </w:rPr>
        <w:t>.  Consumer recognition is growing and associated with rehab, pain and when things don’t work or I can’t move, I need to go to PT</w:t>
      </w:r>
    </w:p>
    <w:p w14:paraId="478E2DD5" w14:textId="77777777" w:rsidR="00182EAC" w:rsidRPr="00A3539E" w:rsidRDefault="00182EAC" w:rsidP="00B57FAA">
      <w:pPr>
        <w:pStyle w:val="ListParagraph"/>
        <w:spacing w:after="0"/>
        <w:ind w:left="1080"/>
        <w:rPr>
          <w:color w:val="000000" w:themeColor="text1"/>
        </w:rPr>
      </w:pPr>
    </w:p>
    <w:p w14:paraId="0DD46872" w14:textId="386B8F33" w:rsidR="009F41E4" w:rsidRPr="00A3539E" w:rsidRDefault="009F41E4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Relevance:  How do we become more relevant to PT practitioner, educator and researcher (lot of investments done and we sit on several panels </w:t>
      </w:r>
      <w:r w:rsidR="00182EAC" w:rsidRPr="00A3539E">
        <w:rPr>
          <w:color w:val="000000" w:themeColor="text1"/>
        </w:rPr>
        <w:t>within</w:t>
      </w:r>
      <w:r w:rsidRPr="00A3539E">
        <w:rPr>
          <w:color w:val="000000" w:themeColor="text1"/>
        </w:rPr>
        <w:t xml:space="preserve"> </w:t>
      </w:r>
      <w:proofErr w:type="spellStart"/>
      <w:r w:rsidRPr="00A3539E">
        <w:rPr>
          <w:color w:val="000000" w:themeColor="text1"/>
        </w:rPr>
        <w:t>NCMMR</w:t>
      </w:r>
      <w:proofErr w:type="spellEnd"/>
      <w:r w:rsidR="00182EAC" w:rsidRPr="00A3539E">
        <w:rPr>
          <w:color w:val="000000" w:themeColor="text1"/>
        </w:rPr>
        <w:t xml:space="preserve"> as an example).</w:t>
      </w:r>
    </w:p>
    <w:p w14:paraId="28F775B6" w14:textId="77777777" w:rsidR="00182EAC" w:rsidRPr="00A3539E" w:rsidRDefault="00182EAC" w:rsidP="00B57FAA">
      <w:pPr>
        <w:pStyle w:val="ListParagraph"/>
        <w:spacing w:after="0"/>
        <w:ind w:left="1080"/>
        <w:rPr>
          <w:color w:val="000000" w:themeColor="text1"/>
        </w:rPr>
      </w:pPr>
    </w:p>
    <w:p w14:paraId="262CE1C5" w14:textId="380DF2FF" w:rsidR="009F41E4" w:rsidRPr="00A3539E" w:rsidRDefault="009F41E4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Value: of physical therapy and are working how PT is providing value</w:t>
      </w:r>
      <w:r w:rsidR="00182EAC" w:rsidRPr="00A3539E">
        <w:rPr>
          <w:color w:val="000000" w:themeColor="text1"/>
        </w:rPr>
        <w:t xml:space="preserve"> (for example, </w:t>
      </w:r>
      <w:proofErr w:type="spellStart"/>
      <w:r w:rsidR="00182EAC" w:rsidRPr="00A3539E">
        <w:rPr>
          <w:color w:val="000000" w:themeColor="text1"/>
        </w:rPr>
        <w:t>C</w:t>
      </w:r>
      <w:r w:rsidR="00660B85" w:rsidRPr="00A3539E">
        <w:rPr>
          <w:color w:val="000000" w:themeColor="text1"/>
        </w:rPr>
        <w:t>o</w:t>
      </w:r>
      <w:r w:rsidRPr="00A3539E">
        <w:rPr>
          <w:color w:val="000000" w:themeColor="text1"/>
        </w:rPr>
        <w:t>HSTAR</w:t>
      </w:r>
      <w:proofErr w:type="spellEnd"/>
      <w:r w:rsidR="00182EAC" w:rsidRPr="00A3539E">
        <w:rPr>
          <w:color w:val="000000" w:themeColor="text1"/>
        </w:rPr>
        <w:t>)</w:t>
      </w:r>
    </w:p>
    <w:p w14:paraId="1AE1A2E6" w14:textId="4D68ABF0" w:rsidR="009F41E4" w:rsidRPr="00A3539E" w:rsidRDefault="007D4A8A" w:rsidP="00B57FAA">
      <w:pPr>
        <w:pStyle w:val="ListParagraph"/>
        <w:spacing w:after="0"/>
        <w:ind w:left="1080"/>
        <w:rPr>
          <w:color w:val="000000" w:themeColor="text1"/>
        </w:rPr>
      </w:pPr>
      <w:r w:rsidRPr="00A3539E">
        <w:rPr>
          <w:color w:val="000000" w:themeColor="text1"/>
        </w:rPr>
        <w:t xml:space="preserve"> </w:t>
      </w:r>
    </w:p>
    <w:p w14:paraId="64849583" w14:textId="4398FEDD" w:rsidR="007D4A8A" w:rsidRPr="00A3539E" w:rsidRDefault="007D4A8A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House of Brands or Branded House</w:t>
      </w:r>
    </w:p>
    <w:p w14:paraId="2FD31A5E" w14:textId="77777777" w:rsidR="00182EAC" w:rsidRPr="00A3539E" w:rsidRDefault="00182EAC" w:rsidP="00182EAC">
      <w:pPr>
        <w:spacing w:after="0"/>
        <w:ind w:left="360" w:firstLine="720"/>
        <w:rPr>
          <w:color w:val="000000" w:themeColor="text1"/>
        </w:rPr>
      </w:pPr>
    </w:p>
    <w:p w14:paraId="2D110EF6" w14:textId="0277C784" w:rsidR="00792589" w:rsidRPr="00A3539E" w:rsidRDefault="00792589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Problem of Retention of Membership and not Recruitment.  Figure out a different model of membership</w:t>
      </w:r>
    </w:p>
    <w:p w14:paraId="47D24DE1" w14:textId="3C8F7F12" w:rsidR="00120325" w:rsidRPr="00A3539E" w:rsidRDefault="00120325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lastRenderedPageBreak/>
        <w:t>Not so much value but create engagement and then they will find value!</w:t>
      </w:r>
      <w:r w:rsidR="001D753A" w:rsidRPr="00A3539E">
        <w:rPr>
          <w:color w:val="000000" w:themeColor="text1"/>
        </w:rPr>
        <w:t xml:space="preserve"> Communicate value through engagement</w:t>
      </w:r>
      <w:r w:rsidR="009A211A" w:rsidRPr="00A3539E">
        <w:rPr>
          <w:color w:val="000000" w:themeColor="text1"/>
        </w:rPr>
        <w:t>.  Alumni associations do a good job by engendering loyalty. – where do I find my people</w:t>
      </w:r>
    </w:p>
    <w:p w14:paraId="6427568F" w14:textId="77777777" w:rsidR="001B7D6F" w:rsidRPr="00A3539E" w:rsidRDefault="001B7D6F" w:rsidP="00B57FAA">
      <w:pPr>
        <w:pStyle w:val="ListParagraph"/>
        <w:spacing w:after="0"/>
        <w:ind w:left="1080"/>
        <w:rPr>
          <w:color w:val="000000" w:themeColor="text1"/>
        </w:rPr>
      </w:pPr>
    </w:p>
    <w:p w14:paraId="543089FC" w14:textId="25D0E45B" w:rsidR="001B7D6F" w:rsidRPr="00A3539E" w:rsidRDefault="001B7D6F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Vendor has been selected to provide students financial literary program</w:t>
      </w:r>
    </w:p>
    <w:p w14:paraId="50A74FC7" w14:textId="77777777" w:rsidR="00182EAC" w:rsidRPr="00A3539E" w:rsidRDefault="00182EAC" w:rsidP="00067E37">
      <w:pPr>
        <w:pStyle w:val="ListParagraph"/>
        <w:spacing w:after="0"/>
        <w:ind w:left="1080"/>
        <w:rPr>
          <w:color w:val="000000" w:themeColor="text1"/>
        </w:rPr>
      </w:pPr>
    </w:p>
    <w:p w14:paraId="002EE7E8" w14:textId="7CDBAA94" w:rsidR="0025466E" w:rsidRPr="00A3539E" w:rsidRDefault="001B7D6F" w:rsidP="00F67482">
      <w:pPr>
        <w:pStyle w:val="ListParagraph"/>
        <w:numPr>
          <w:ilvl w:val="1"/>
          <w:numId w:val="5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Launch a student loan consolidation program</w:t>
      </w:r>
      <w:r w:rsidR="00BF65A1" w:rsidRPr="00A3539E">
        <w:rPr>
          <w:color w:val="000000" w:themeColor="text1"/>
        </w:rPr>
        <w:t xml:space="preserve"> (</w:t>
      </w:r>
      <w:proofErr w:type="spellStart"/>
      <w:r w:rsidR="00BF65A1" w:rsidRPr="00A3539E">
        <w:rPr>
          <w:color w:val="000000" w:themeColor="text1"/>
        </w:rPr>
        <w:t>APTA</w:t>
      </w:r>
      <w:proofErr w:type="spellEnd"/>
      <w:r w:rsidR="00BF65A1" w:rsidRPr="00A3539E">
        <w:rPr>
          <w:color w:val="000000" w:themeColor="text1"/>
        </w:rPr>
        <w:t xml:space="preserve"> will not make revenues on this</w:t>
      </w:r>
      <w:r w:rsidR="0037530C" w:rsidRPr="00A3539E">
        <w:rPr>
          <w:color w:val="000000" w:themeColor="text1"/>
        </w:rPr>
        <w:t xml:space="preserve"> but to ensure the student gets a further reduction if they are a student member</w:t>
      </w:r>
      <w:r w:rsidR="00182EAC" w:rsidRPr="00A3539E">
        <w:rPr>
          <w:color w:val="000000" w:themeColor="text1"/>
        </w:rPr>
        <w:t xml:space="preserve">, </w:t>
      </w:r>
      <w:r w:rsidR="0037530C" w:rsidRPr="00A3539E">
        <w:rPr>
          <w:color w:val="000000" w:themeColor="text1"/>
        </w:rPr>
        <w:t>0.25%</w:t>
      </w:r>
      <w:r w:rsidR="008C1A80" w:rsidRPr="00A3539E">
        <w:rPr>
          <w:color w:val="000000" w:themeColor="text1"/>
        </w:rPr>
        <w:t>, i.e</w:t>
      </w:r>
      <w:r w:rsidR="00182EAC" w:rsidRPr="00A3539E">
        <w:rPr>
          <w:color w:val="000000" w:themeColor="text1"/>
        </w:rPr>
        <w:t>.</w:t>
      </w:r>
      <w:r w:rsidR="008C1A80" w:rsidRPr="00A3539E">
        <w:rPr>
          <w:color w:val="000000" w:themeColor="text1"/>
        </w:rPr>
        <w:t xml:space="preserve"> pays for membership)</w:t>
      </w:r>
    </w:p>
    <w:p w14:paraId="22836D53" w14:textId="77777777" w:rsidR="0025466E" w:rsidRPr="00A3539E" w:rsidRDefault="0025466E" w:rsidP="00B57FAA">
      <w:pPr>
        <w:pStyle w:val="ListParagraph"/>
        <w:spacing w:after="0"/>
        <w:ind w:left="1080"/>
        <w:rPr>
          <w:color w:val="000000" w:themeColor="text1"/>
        </w:rPr>
      </w:pPr>
    </w:p>
    <w:p w14:paraId="327830DD" w14:textId="23E3C93D" w:rsidR="00C31B19" w:rsidRPr="00A3539E" w:rsidRDefault="00C31B19" w:rsidP="00B57FAA">
      <w:pPr>
        <w:pStyle w:val="ListParagraph"/>
        <w:spacing w:after="0"/>
        <w:ind w:left="1080"/>
        <w:rPr>
          <w:b/>
        </w:rPr>
      </w:pPr>
      <w:r w:rsidRPr="00A3539E">
        <w:rPr>
          <w:color w:val="FF0000"/>
        </w:rPr>
        <w:tab/>
      </w:r>
      <w:r w:rsidRPr="00A3539E">
        <w:tab/>
      </w:r>
      <w:r w:rsidRPr="00A3539E">
        <w:tab/>
      </w:r>
      <w:r w:rsidRPr="00A3539E">
        <w:tab/>
      </w:r>
      <w:r w:rsidR="00B57FAA" w:rsidRPr="00A3539E">
        <w:tab/>
      </w:r>
      <w:r w:rsidR="00B57FAA" w:rsidRPr="00A3539E">
        <w:tab/>
      </w:r>
    </w:p>
    <w:p w14:paraId="57A535BF" w14:textId="7B2D0AFF" w:rsidR="00124856" w:rsidRPr="00A3539E" w:rsidRDefault="00124856" w:rsidP="00124856">
      <w:pPr>
        <w:spacing w:after="0"/>
        <w:ind w:left="360"/>
        <w:rPr>
          <w:b/>
        </w:rPr>
      </w:pPr>
      <w:r w:rsidRPr="00A3539E">
        <w:rPr>
          <w:b/>
        </w:rPr>
        <w:t>CONSENT</w:t>
      </w:r>
      <w:r w:rsidR="008152D5" w:rsidRPr="00A3539E">
        <w:rPr>
          <w:b/>
        </w:rPr>
        <w:t xml:space="preserve"> </w:t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B57FAA" w:rsidRPr="00A3539E">
        <w:rPr>
          <w:b/>
        </w:rPr>
        <w:tab/>
      </w:r>
    </w:p>
    <w:p w14:paraId="0A52AE55" w14:textId="7D02AEE1" w:rsidR="00CA6788" w:rsidRPr="00A3539E" w:rsidRDefault="00BC2072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 xml:space="preserve">Approval of </w:t>
      </w:r>
      <w:r w:rsidR="00C31B19" w:rsidRPr="00A3539E">
        <w:t>Jan 5</w:t>
      </w:r>
      <w:r w:rsidR="00DD087A" w:rsidRPr="00A3539E">
        <w:t xml:space="preserve"> minutes ATTACHMENT </w:t>
      </w:r>
      <w:r w:rsidR="006B3BD7" w:rsidRPr="00A3539E">
        <w:t>1</w:t>
      </w:r>
      <w:r w:rsidR="00C31B19" w:rsidRPr="00A3539E">
        <w:t xml:space="preserve"> </w:t>
      </w:r>
    </w:p>
    <w:p w14:paraId="3758A8BA" w14:textId="02C67AB7" w:rsidR="00C31B19" w:rsidRPr="00A3539E" w:rsidRDefault="008152D5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B</w:t>
      </w:r>
      <w:r w:rsidR="00C31B19" w:rsidRPr="00A3539E">
        <w:t>enchmarks &amp; communications committee discussion notes</w:t>
      </w:r>
      <w:r w:rsidR="00EC45BF" w:rsidRPr="00A3539E">
        <w:t xml:space="preserve"> ATTACHMENT 2</w:t>
      </w:r>
    </w:p>
    <w:p w14:paraId="397CBA2C" w14:textId="29E1CEB2" w:rsidR="008B1BDA" w:rsidRPr="00A3539E" w:rsidRDefault="008B1BDA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Program Committee ATTACHMENT</w:t>
      </w:r>
      <w:r w:rsidR="00EC45BF" w:rsidRPr="00A3539E">
        <w:t xml:space="preserve"> 3</w:t>
      </w:r>
    </w:p>
    <w:p w14:paraId="592407D8" w14:textId="77777777" w:rsidR="00EC45BF" w:rsidRPr="00A3539E" w:rsidRDefault="00EC45BF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NIPEC report ATTACHMENT 4</w:t>
      </w:r>
    </w:p>
    <w:p w14:paraId="564DC914" w14:textId="77777777" w:rsidR="00EC45BF" w:rsidRPr="00A3539E" w:rsidRDefault="00EC45BF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IPEC meeting report ATTACHMENT 5</w:t>
      </w:r>
    </w:p>
    <w:p w14:paraId="1BB1EBB1" w14:textId="45C75514" w:rsidR="008152D5" w:rsidRPr="00A3539E" w:rsidRDefault="008152D5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 xml:space="preserve">Early Assurance BS/DPT program consortium </w:t>
      </w:r>
      <w:r w:rsidR="004C7562" w:rsidRPr="00A3539E">
        <w:t>ATTACHMENT</w:t>
      </w:r>
      <w:r w:rsidR="00EC45BF" w:rsidRPr="00A3539E">
        <w:t xml:space="preserve"> 6</w:t>
      </w:r>
    </w:p>
    <w:p w14:paraId="7033127B" w14:textId="77777777" w:rsidR="00EC45BF" w:rsidRPr="00A3539E" w:rsidRDefault="00EC45BF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Clinical Reasoning Consortia ATTACHMENT 7</w:t>
      </w:r>
    </w:p>
    <w:p w14:paraId="4CC5FBF8" w14:textId="262F07CC" w:rsidR="005F2AF2" w:rsidRPr="00A3539E" w:rsidRDefault="008152D5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Federal Affairs Liaison 1 25 17 Call Minutes</w:t>
      </w:r>
      <w:r w:rsidR="004C7562" w:rsidRPr="00A3539E">
        <w:t xml:space="preserve"> ATTACHMENT</w:t>
      </w:r>
      <w:r w:rsidR="00EC45BF" w:rsidRPr="00A3539E">
        <w:t xml:space="preserve"> 8</w:t>
      </w:r>
    </w:p>
    <w:p w14:paraId="3C80F3A0" w14:textId="3A0F1B7E" w:rsidR="00D311B6" w:rsidRPr="00A3539E" w:rsidRDefault="00D311B6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NCCE report ATTACHMENT 9</w:t>
      </w:r>
    </w:p>
    <w:p w14:paraId="11557217" w14:textId="02095EA8" w:rsidR="004C7562" w:rsidRPr="00A3539E" w:rsidRDefault="004C7562" w:rsidP="00F67482">
      <w:pPr>
        <w:pStyle w:val="ListParagraph"/>
        <w:numPr>
          <w:ilvl w:val="0"/>
          <w:numId w:val="3"/>
        </w:numPr>
        <w:spacing w:line="254" w:lineRule="auto"/>
      </w:pPr>
      <w:r w:rsidRPr="00A3539E">
        <w:t>ACAPT Member logo revised ATTACHMENT</w:t>
      </w:r>
      <w:r w:rsidR="00D311B6" w:rsidRPr="00A3539E">
        <w:t xml:space="preserve"> 10</w:t>
      </w:r>
    </w:p>
    <w:p w14:paraId="37A94103" w14:textId="732FF3D1" w:rsidR="00FD09C6" w:rsidRPr="00A3539E" w:rsidRDefault="00FD09C6" w:rsidP="00F67482">
      <w:pPr>
        <w:pStyle w:val="ListParagraph"/>
        <w:numPr>
          <w:ilvl w:val="0"/>
          <w:numId w:val="3"/>
        </w:numPr>
        <w:spacing w:line="254" w:lineRule="auto"/>
        <w:rPr>
          <w:color w:val="000000" w:themeColor="text1"/>
        </w:rPr>
      </w:pPr>
      <w:r w:rsidRPr="00A3539E">
        <w:t>Benchmarks update ATTACHMENT 11</w:t>
      </w:r>
    </w:p>
    <w:p w14:paraId="6AFBF5A8" w14:textId="19668FA1" w:rsidR="00313CCF" w:rsidRPr="00A3539E" w:rsidRDefault="00A3539E" w:rsidP="00F67482">
      <w:pPr>
        <w:pStyle w:val="ListParagraph"/>
        <w:numPr>
          <w:ilvl w:val="1"/>
          <w:numId w:val="3"/>
        </w:numPr>
        <w:spacing w:after="0"/>
        <w:rPr>
          <w:color w:val="000000" w:themeColor="text1"/>
        </w:rPr>
      </w:pPr>
      <w:r>
        <w:rPr>
          <w:color w:val="000000" w:themeColor="text1"/>
        </w:rPr>
        <w:t>All a</w:t>
      </w:r>
      <w:r w:rsidR="00EA04FC" w:rsidRPr="00A3539E">
        <w:rPr>
          <w:color w:val="000000" w:themeColor="text1"/>
        </w:rPr>
        <w:t>pproved pending follow up on Benchmarks update attachment 11</w:t>
      </w:r>
    </w:p>
    <w:p w14:paraId="5F0C1B0D" w14:textId="77777777" w:rsidR="00313CCF" w:rsidRPr="00A3539E" w:rsidRDefault="00313CCF" w:rsidP="00124856">
      <w:pPr>
        <w:spacing w:after="0"/>
        <w:ind w:firstLine="360"/>
        <w:rPr>
          <w:b/>
          <w:color w:val="000000" w:themeColor="text1"/>
        </w:rPr>
      </w:pPr>
    </w:p>
    <w:p w14:paraId="6E6A7D8F" w14:textId="32AF7AD8" w:rsidR="00124856" w:rsidRPr="00A3539E" w:rsidRDefault="00124856" w:rsidP="00124856">
      <w:pPr>
        <w:spacing w:after="0"/>
        <w:ind w:firstLine="360"/>
        <w:rPr>
          <w:b/>
          <w:color w:val="000000" w:themeColor="text1"/>
        </w:rPr>
      </w:pPr>
      <w:r w:rsidRPr="00A3539E">
        <w:rPr>
          <w:b/>
          <w:color w:val="000000" w:themeColor="text1"/>
        </w:rPr>
        <w:t>REPORTS</w:t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  <w:r w:rsidR="005617E3" w:rsidRPr="00A3539E">
        <w:rPr>
          <w:b/>
          <w:color w:val="000000" w:themeColor="text1"/>
        </w:rPr>
        <w:tab/>
      </w:r>
    </w:p>
    <w:p w14:paraId="6B67C6FD" w14:textId="11ADDE0A" w:rsidR="00A3539E" w:rsidRPr="00A3539E" w:rsidRDefault="00DB01C9" w:rsidP="00F67482">
      <w:pPr>
        <w:pStyle w:val="ListParagraph"/>
        <w:numPr>
          <w:ilvl w:val="0"/>
          <w:numId w:val="1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Treasurer’s </w:t>
      </w:r>
      <w:r w:rsidR="006A3590" w:rsidRPr="00A3539E">
        <w:rPr>
          <w:color w:val="000000" w:themeColor="text1"/>
        </w:rPr>
        <w:t>reports ATTACHMENTS</w:t>
      </w:r>
      <w:r w:rsidR="004C7562" w:rsidRPr="00A3539E">
        <w:rPr>
          <w:color w:val="000000" w:themeColor="text1"/>
        </w:rPr>
        <w:t xml:space="preserve"> </w:t>
      </w:r>
      <w:proofErr w:type="spellStart"/>
      <w:r w:rsidR="00EC45BF" w:rsidRPr="00A3539E">
        <w:rPr>
          <w:color w:val="000000" w:themeColor="text1"/>
        </w:rPr>
        <w:t>1</w:t>
      </w:r>
      <w:r w:rsidR="00FD09C6" w:rsidRPr="00A3539E">
        <w:rPr>
          <w:color w:val="000000" w:themeColor="text1"/>
        </w:rPr>
        <w:t>2</w:t>
      </w:r>
      <w:r w:rsidR="00EC45BF" w:rsidRPr="00A3539E">
        <w:rPr>
          <w:color w:val="000000" w:themeColor="text1"/>
        </w:rPr>
        <w:t>a</w:t>
      </w:r>
      <w:proofErr w:type="spellEnd"/>
      <w:r w:rsidR="00EC45BF" w:rsidRPr="00A3539E">
        <w:rPr>
          <w:color w:val="000000" w:themeColor="text1"/>
        </w:rPr>
        <w:t xml:space="preserve">-d </w:t>
      </w:r>
    </w:p>
    <w:p w14:paraId="6D071A5F" w14:textId="0749BD38" w:rsidR="00EA04FC" w:rsidRPr="00A3539E" w:rsidRDefault="00EA04FC" w:rsidP="00F67482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Expenses from </w:t>
      </w:r>
      <w:proofErr w:type="spellStart"/>
      <w:r w:rsidRPr="00A3539E">
        <w:rPr>
          <w:color w:val="000000" w:themeColor="text1"/>
        </w:rPr>
        <w:t>ELC</w:t>
      </w:r>
      <w:proofErr w:type="spellEnd"/>
      <w:r w:rsidRPr="00A3539E">
        <w:rPr>
          <w:color w:val="000000" w:themeColor="text1"/>
        </w:rPr>
        <w:t xml:space="preserve"> have not been reconciled yet (revenues and expenses).</w:t>
      </w:r>
      <w:r w:rsidR="00B0336A" w:rsidRPr="00A3539E">
        <w:rPr>
          <w:color w:val="000000" w:themeColor="text1"/>
        </w:rPr>
        <w:t xml:space="preserve"> </w:t>
      </w:r>
      <w:r w:rsidRPr="00A3539E">
        <w:rPr>
          <w:color w:val="000000" w:themeColor="text1"/>
        </w:rPr>
        <w:t>Being worked on but not sure what the logjam is (APTA Finance is working on this)</w:t>
      </w:r>
    </w:p>
    <w:p w14:paraId="2B515B05" w14:textId="4EC20CE9" w:rsidR="00EA04FC" w:rsidRPr="00A3539E" w:rsidRDefault="00B0336A" w:rsidP="00F67482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There has been turnover in finance and perhaps the new person needs more time.</w:t>
      </w:r>
    </w:p>
    <w:p w14:paraId="67053B55" w14:textId="211397D9" w:rsidR="00B0336A" w:rsidRPr="00A3539E" w:rsidRDefault="00B0336A" w:rsidP="00F67482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 xml:space="preserve">Expenses are lower 20% than what we would expect but again have to reconcile when </w:t>
      </w:r>
      <w:proofErr w:type="spellStart"/>
      <w:r w:rsidRPr="00A3539E">
        <w:rPr>
          <w:color w:val="000000" w:themeColor="text1"/>
        </w:rPr>
        <w:t>ELC</w:t>
      </w:r>
      <w:proofErr w:type="spellEnd"/>
      <w:r w:rsidRPr="00A3539E">
        <w:rPr>
          <w:color w:val="000000" w:themeColor="text1"/>
        </w:rPr>
        <w:t xml:space="preserve"> data is plugged in.</w:t>
      </w:r>
    </w:p>
    <w:p w14:paraId="744F9DE3" w14:textId="3F875158" w:rsidR="00896409" w:rsidRPr="00A3539E" w:rsidRDefault="009741CA" w:rsidP="00F67482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A3539E">
        <w:rPr>
          <w:color w:val="000000" w:themeColor="text1"/>
        </w:rPr>
        <w:t>40-55% of our revenue budget we need to keep in investments</w:t>
      </w:r>
      <w:r w:rsidR="00A3539E" w:rsidRPr="00A3539E">
        <w:rPr>
          <w:color w:val="000000" w:themeColor="text1"/>
        </w:rPr>
        <w:t xml:space="preserve"> (</w:t>
      </w:r>
      <w:r w:rsidRPr="00A3539E">
        <w:rPr>
          <w:color w:val="000000" w:themeColor="text1"/>
        </w:rPr>
        <w:t>we are over that</w:t>
      </w:r>
      <w:r w:rsidR="00A3539E" w:rsidRPr="00A3539E">
        <w:rPr>
          <w:color w:val="000000" w:themeColor="text1"/>
        </w:rPr>
        <w:t>)</w:t>
      </w:r>
      <w:r w:rsidRPr="00A3539E">
        <w:rPr>
          <w:color w:val="000000" w:themeColor="text1"/>
        </w:rPr>
        <w:t xml:space="preserve">.  The board can decide if the percentage needs to be increased on the recommendations of the finance committee.  </w:t>
      </w:r>
    </w:p>
    <w:p w14:paraId="0576291B" w14:textId="39BBD609" w:rsidR="00B0336A" w:rsidRPr="00A3539E" w:rsidRDefault="00896409" w:rsidP="00F67482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A3539E">
        <w:rPr>
          <w:color w:val="000000" w:themeColor="text1"/>
        </w:rPr>
        <w:t xml:space="preserve">: </w:t>
      </w:r>
      <w:r w:rsidR="00230271" w:rsidRPr="00A3539E">
        <w:rPr>
          <w:color w:val="000000" w:themeColor="text1"/>
        </w:rPr>
        <w:t xml:space="preserve">Specific policies </w:t>
      </w:r>
      <w:r w:rsidR="004A1768" w:rsidRPr="00A3539E">
        <w:rPr>
          <w:color w:val="000000" w:themeColor="text1"/>
        </w:rPr>
        <w:t>with option to use a portion of investments to fund annual budget in strategic ways</w:t>
      </w:r>
      <w:r w:rsidRPr="00A3539E">
        <w:rPr>
          <w:color w:val="000000" w:themeColor="text1"/>
        </w:rPr>
        <w:t xml:space="preserve"> (Finance Committee?)</w:t>
      </w:r>
    </w:p>
    <w:p w14:paraId="6C1B43DB" w14:textId="050CB018" w:rsidR="00EA04FC" w:rsidRPr="00A3539E" w:rsidRDefault="00476552" w:rsidP="00F67482">
      <w:pPr>
        <w:pStyle w:val="ListParagraph"/>
        <w:numPr>
          <w:ilvl w:val="1"/>
          <w:numId w:val="1"/>
        </w:numPr>
        <w:spacing w:after="0"/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A3539E">
        <w:rPr>
          <w:color w:val="000000" w:themeColor="text1"/>
        </w:rPr>
        <w:t xml:space="preserve">: </w:t>
      </w:r>
      <w:r w:rsidR="00532860" w:rsidRPr="00A3539E">
        <w:rPr>
          <w:color w:val="000000" w:themeColor="text1"/>
        </w:rPr>
        <w:t xml:space="preserve">Posting 12 c and d </w:t>
      </w:r>
      <w:r w:rsidRPr="00A3539E">
        <w:rPr>
          <w:color w:val="000000" w:themeColor="text1"/>
        </w:rPr>
        <w:t xml:space="preserve">for membership with the caveat that </w:t>
      </w:r>
      <w:proofErr w:type="spellStart"/>
      <w:r w:rsidRPr="00A3539E">
        <w:rPr>
          <w:color w:val="000000" w:themeColor="text1"/>
        </w:rPr>
        <w:t>ELC</w:t>
      </w:r>
      <w:proofErr w:type="spellEnd"/>
      <w:r w:rsidRPr="00A3539E">
        <w:rPr>
          <w:color w:val="000000" w:themeColor="text1"/>
        </w:rPr>
        <w:t xml:space="preserve"> data is missing and highlighting in yellow on </w:t>
      </w:r>
      <w:proofErr w:type="spellStart"/>
      <w:r w:rsidRPr="00A3539E">
        <w:rPr>
          <w:color w:val="000000" w:themeColor="text1"/>
        </w:rPr>
        <w:t>12c</w:t>
      </w:r>
      <w:proofErr w:type="spellEnd"/>
      <w:r w:rsidRPr="00A3539E">
        <w:rPr>
          <w:color w:val="000000" w:themeColor="text1"/>
        </w:rPr>
        <w:t xml:space="preserve"> the priorities we focused on in 2016</w:t>
      </w:r>
    </w:p>
    <w:p w14:paraId="760EDCCD" w14:textId="77777777" w:rsidR="00896409" w:rsidRPr="00A3539E" w:rsidRDefault="00896409" w:rsidP="000E7567">
      <w:pPr>
        <w:spacing w:after="0"/>
        <w:ind w:firstLine="360"/>
        <w:rPr>
          <w:color w:val="FF0000"/>
        </w:rPr>
      </w:pPr>
    </w:p>
    <w:p w14:paraId="76CD0DC3" w14:textId="07199A3A" w:rsidR="00DB01C9" w:rsidRPr="00A3539E" w:rsidRDefault="000E7567" w:rsidP="000E7567">
      <w:pPr>
        <w:spacing w:after="0"/>
        <w:ind w:firstLine="360"/>
        <w:rPr>
          <w:b/>
        </w:rPr>
      </w:pPr>
      <w:r w:rsidRPr="00A3539E">
        <w:rPr>
          <w:b/>
        </w:rPr>
        <w:t>DISCUSSION</w:t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  <w:r w:rsidR="005617E3" w:rsidRPr="00A3539E">
        <w:rPr>
          <w:b/>
        </w:rPr>
        <w:tab/>
      </w:r>
    </w:p>
    <w:p w14:paraId="196E2FB3" w14:textId="3ADC5A7F" w:rsidR="005F2AF2" w:rsidRPr="00A3539E" w:rsidRDefault="005F2AF2" w:rsidP="00F67482">
      <w:pPr>
        <w:pStyle w:val="ListParagraph"/>
        <w:numPr>
          <w:ilvl w:val="0"/>
          <w:numId w:val="4"/>
        </w:numPr>
        <w:spacing w:after="0"/>
        <w:ind w:left="1080"/>
      </w:pPr>
      <w:r w:rsidRPr="00A3539E">
        <w:t xml:space="preserve">Education </w:t>
      </w:r>
      <w:r w:rsidR="00C31B19" w:rsidRPr="00A3539E">
        <w:t>Research Meeting report</w:t>
      </w:r>
      <w:r w:rsidRPr="00A3539E">
        <w:t xml:space="preserve"> </w:t>
      </w:r>
    </w:p>
    <w:p w14:paraId="197C1BB1" w14:textId="77777777" w:rsidR="00A07D21" w:rsidRPr="0047196F" w:rsidRDefault="00A07D21" w:rsidP="00A07D21">
      <w:pPr>
        <w:pStyle w:val="ListParagraph"/>
        <w:spacing w:after="0"/>
        <w:ind w:left="1080"/>
        <w:rPr>
          <w:color w:val="000000" w:themeColor="text1"/>
        </w:rPr>
      </w:pPr>
    </w:p>
    <w:p w14:paraId="4748E927" w14:textId="53255F53" w:rsidR="00BD6AC0" w:rsidRPr="0047196F" w:rsidRDefault="00BD6AC0" w:rsidP="00F67482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47196F">
        <w:rPr>
          <w:color w:val="000000" w:themeColor="text1"/>
        </w:rPr>
        <w:t>Very productive meeting.</w:t>
      </w:r>
    </w:p>
    <w:p w14:paraId="11A22F25" w14:textId="743F11EB" w:rsidR="00BD6AC0" w:rsidRPr="0047196F" w:rsidRDefault="00173EE5" w:rsidP="00F67482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47196F">
        <w:rPr>
          <w:color w:val="000000" w:themeColor="text1"/>
        </w:rPr>
        <w:t>Pre-</w:t>
      </w:r>
      <w:proofErr w:type="spellStart"/>
      <w:r w:rsidRPr="0047196F">
        <w:rPr>
          <w:color w:val="000000" w:themeColor="text1"/>
        </w:rPr>
        <w:t>ELC</w:t>
      </w:r>
      <w:proofErr w:type="spellEnd"/>
      <w:r w:rsidRPr="0047196F">
        <w:rPr>
          <w:color w:val="000000" w:themeColor="text1"/>
        </w:rPr>
        <w:t xml:space="preserve"> conference plan to advance education research</w:t>
      </w:r>
    </w:p>
    <w:p w14:paraId="4CB80E6A" w14:textId="333993E4" w:rsidR="00BD6AC0" w:rsidRPr="0047196F" w:rsidRDefault="00173EE5" w:rsidP="00F67482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47196F">
        <w:rPr>
          <w:color w:val="000000" w:themeColor="text1"/>
        </w:rPr>
        <w:t xml:space="preserve">Work with APTA to hold at </w:t>
      </w:r>
      <w:proofErr w:type="spellStart"/>
      <w:r w:rsidRPr="0047196F">
        <w:rPr>
          <w:color w:val="000000" w:themeColor="text1"/>
        </w:rPr>
        <w:t>ELC</w:t>
      </w:r>
      <w:proofErr w:type="spellEnd"/>
      <w:r w:rsidRPr="0047196F">
        <w:rPr>
          <w:color w:val="000000" w:themeColor="text1"/>
        </w:rPr>
        <w:t xml:space="preserve"> some precon</w:t>
      </w:r>
      <w:r w:rsidR="00896409" w:rsidRPr="0047196F">
        <w:rPr>
          <w:color w:val="000000" w:themeColor="text1"/>
        </w:rPr>
        <w:t>ference</w:t>
      </w:r>
      <w:r w:rsidRPr="0047196F">
        <w:rPr>
          <w:color w:val="000000" w:themeColor="text1"/>
        </w:rPr>
        <w:t xml:space="preserve"> courses related to this.</w:t>
      </w:r>
    </w:p>
    <w:p w14:paraId="37BD8201" w14:textId="5D23CA11" w:rsidR="00B60B5E" w:rsidRPr="0047196F" w:rsidRDefault="0097165E" w:rsidP="00F67482">
      <w:pPr>
        <w:pStyle w:val="ListParagraph"/>
        <w:numPr>
          <w:ilvl w:val="0"/>
          <w:numId w:val="6"/>
        </w:numPr>
        <w:spacing w:after="0"/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47196F">
        <w:rPr>
          <w:color w:val="000000" w:themeColor="text1"/>
        </w:rPr>
        <w:t xml:space="preserve">: </w:t>
      </w:r>
      <w:r w:rsidR="00AF64B8" w:rsidRPr="0047196F">
        <w:rPr>
          <w:color w:val="000000" w:themeColor="text1"/>
        </w:rPr>
        <w:t>As a board,</w:t>
      </w:r>
      <w:r w:rsidRPr="0047196F">
        <w:rPr>
          <w:color w:val="000000" w:themeColor="text1"/>
        </w:rPr>
        <w:t xml:space="preserve"> we are acknowledging the receipt of this </w:t>
      </w:r>
      <w:r w:rsidR="00896409" w:rsidRPr="0047196F">
        <w:rPr>
          <w:color w:val="000000" w:themeColor="text1"/>
        </w:rPr>
        <w:t>report</w:t>
      </w:r>
      <w:r w:rsidRPr="0047196F">
        <w:rPr>
          <w:color w:val="000000" w:themeColor="text1"/>
        </w:rPr>
        <w:t xml:space="preserve"> and do not have any major issues in this moving forward to </w:t>
      </w:r>
      <w:proofErr w:type="spellStart"/>
      <w:r w:rsidRPr="0047196F">
        <w:rPr>
          <w:color w:val="000000" w:themeColor="text1"/>
        </w:rPr>
        <w:t>ELP</w:t>
      </w:r>
      <w:proofErr w:type="spellEnd"/>
      <w:r w:rsidRPr="0047196F">
        <w:rPr>
          <w:color w:val="000000" w:themeColor="text1"/>
        </w:rPr>
        <w:t>.</w:t>
      </w:r>
    </w:p>
    <w:p w14:paraId="4C0DC4EF" w14:textId="77777777" w:rsidR="00BD6AC0" w:rsidRPr="00A3539E" w:rsidRDefault="00BD6AC0" w:rsidP="00A07D21">
      <w:pPr>
        <w:pStyle w:val="ListParagraph"/>
        <w:spacing w:after="0"/>
        <w:ind w:left="1080"/>
      </w:pPr>
    </w:p>
    <w:p w14:paraId="44D869B3" w14:textId="285AB605" w:rsidR="005F2AF2" w:rsidRPr="00A3539E" w:rsidRDefault="005F2AF2" w:rsidP="00F67482">
      <w:pPr>
        <w:pStyle w:val="ListParagraph"/>
        <w:numPr>
          <w:ilvl w:val="0"/>
          <w:numId w:val="4"/>
        </w:numPr>
        <w:spacing w:after="0"/>
        <w:ind w:left="1080"/>
      </w:pPr>
      <w:r w:rsidRPr="00A3539E">
        <w:t xml:space="preserve">Movement System Summit report – </w:t>
      </w:r>
      <w:r w:rsidR="008B1BDA" w:rsidRPr="00A3539E">
        <w:t>ATTACHMENTS</w:t>
      </w:r>
      <w:r w:rsidRPr="00A3539E">
        <w:t xml:space="preserve"> </w:t>
      </w:r>
      <w:r w:rsidR="00114243" w:rsidRPr="00A3539E">
        <w:t xml:space="preserve">13a-h </w:t>
      </w:r>
    </w:p>
    <w:p w14:paraId="3482D041" w14:textId="77777777" w:rsidR="00A07D21" w:rsidRPr="00B5735E" w:rsidRDefault="00A07D21" w:rsidP="00A07D21">
      <w:pPr>
        <w:pStyle w:val="ListParagraph"/>
        <w:ind w:left="1080"/>
        <w:rPr>
          <w:color w:val="000000" w:themeColor="text1"/>
        </w:rPr>
      </w:pPr>
    </w:p>
    <w:p w14:paraId="2586C398" w14:textId="59C55DB7" w:rsidR="00D11B5A" w:rsidRPr="00B5735E" w:rsidRDefault="00D14964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t>Clinicians were present at Movement System Summit</w:t>
      </w:r>
    </w:p>
    <w:p w14:paraId="4D8F7510" w14:textId="04920998" w:rsidR="00D14964" w:rsidRPr="00B5735E" w:rsidRDefault="00D14964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t>We could have used more non-</w:t>
      </w:r>
      <w:proofErr w:type="spellStart"/>
      <w:r w:rsidRPr="00B5735E">
        <w:rPr>
          <w:color w:val="000000" w:themeColor="text1"/>
        </w:rPr>
        <w:t>PTs</w:t>
      </w:r>
      <w:proofErr w:type="spellEnd"/>
      <w:r w:rsidRPr="00B5735E">
        <w:rPr>
          <w:color w:val="000000" w:themeColor="text1"/>
        </w:rPr>
        <w:t xml:space="preserve"> at this summit</w:t>
      </w:r>
    </w:p>
    <w:p w14:paraId="4E97669F" w14:textId="2F09DEB0" w:rsidR="00D14964" w:rsidRPr="00B5735E" w:rsidRDefault="0095275B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t>Overall, summit was very good and helped people understand the complexity of this</w:t>
      </w:r>
    </w:p>
    <w:p w14:paraId="77E53407" w14:textId="09F393EB" w:rsidR="0095275B" w:rsidRPr="00B5735E" w:rsidRDefault="0095275B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lastRenderedPageBreak/>
        <w:t>Action list from the summit is exhausting and needs to be prioritized</w:t>
      </w:r>
    </w:p>
    <w:p w14:paraId="50E55B7C" w14:textId="6A2D96F5" w:rsidR="0095275B" w:rsidRPr="00B5735E" w:rsidRDefault="0095275B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t>Definition of the system in a collaborative way has to be pursued.</w:t>
      </w:r>
    </w:p>
    <w:p w14:paraId="720524A5" w14:textId="4A5BC082" w:rsidR="0095275B" w:rsidRPr="00B5735E" w:rsidRDefault="0095275B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t>Next steps are yet to be defined.</w:t>
      </w:r>
    </w:p>
    <w:p w14:paraId="2FD03FA8" w14:textId="5A499478" w:rsidR="0089614A" w:rsidRPr="00B5735E" w:rsidRDefault="0089614A" w:rsidP="00F67482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5735E">
        <w:rPr>
          <w:color w:val="000000" w:themeColor="text1"/>
        </w:rPr>
        <w:t xml:space="preserve">In a broad sense, we have to </w:t>
      </w:r>
      <w:r w:rsidR="00216905" w:rsidRPr="00B5735E">
        <w:rPr>
          <w:color w:val="000000" w:themeColor="text1"/>
        </w:rPr>
        <w:t>make</w:t>
      </w:r>
      <w:r w:rsidR="00C71F4A" w:rsidRPr="00B5735E">
        <w:rPr>
          <w:color w:val="000000" w:themeColor="text1"/>
        </w:rPr>
        <w:t xml:space="preserve"> mo</w:t>
      </w:r>
      <w:r w:rsidR="00346753" w:rsidRPr="00B5735E">
        <w:rPr>
          <w:color w:val="000000" w:themeColor="text1"/>
        </w:rPr>
        <w:t>vement</w:t>
      </w:r>
      <w:r w:rsidR="00C71F4A" w:rsidRPr="00B5735E">
        <w:rPr>
          <w:color w:val="000000" w:themeColor="text1"/>
        </w:rPr>
        <w:t xml:space="preserve"> analysis in a scientific way part of our clinical repertoire!</w:t>
      </w:r>
    </w:p>
    <w:p w14:paraId="799007C3" w14:textId="77777777" w:rsidR="00D11B5A" w:rsidRPr="00A3539E" w:rsidRDefault="00D11B5A" w:rsidP="00DB5AA5">
      <w:pPr>
        <w:rPr>
          <w:color w:val="FF0000"/>
        </w:rPr>
      </w:pPr>
    </w:p>
    <w:p w14:paraId="13CD3A1F" w14:textId="742A6A15" w:rsidR="00A07D21" w:rsidRPr="00E257CC" w:rsidRDefault="00A07D21" w:rsidP="00F67482">
      <w:pPr>
        <w:pStyle w:val="ListParagraph"/>
        <w:numPr>
          <w:ilvl w:val="0"/>
          <w:numId w:val="4"/>
        </w:numPr>
        <w:ind w:left="1080"/>
        <w:rPr>
          <w:color w:val="000000" w:themeColor="text1"/>
        </w:rPr>
      </w:pPr>
      <w:r w:rsidRPr="00A3539E">
        <w:t>P</w:t>
      </w:r>
      <w:r w:rsidRPr="00E257CC">
        <w:rPr>
          <w:color w:val="000000" w:themeColor="text1"/>
        </w:rPr>
        <w:t>rocedural items:</w:t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</w:p>
    <w:p w14:paraId="24677276" w14:textId="77777777" w:rsidR="00E257CC" w:rsidRDefault="008B1BDA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>Nominating C</w:t>
      </w:r>
      <w:r w:rsidR="00E257CC">
        <w:rPr>
          <w:color w:val="000000" w:themeColor="text1"/>
        </w:rPr>
        <w:t>ommittee draft job description</w:t>
      </w:r>
    </w:p>
    <w:p w14:paraId="43EBBA45" w14:textId="2F9ECC92" w:rsidR="008378E2" w:rsidRPr="00E257CC" w:rsidRDefault="008378E2" w:rsidP="00F67482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>APPROVED</w:t>
      </w:r>
    </w:p>
    <w:p w14:paraId="54F1FB61" w14:textId="77777777" w:rsidR="00E257CC" w:rsidRDefault="008B1BDA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 xml:space="preserve">proposed elections timeline for this year </w:t>
      </w:r>
      <w:r w:rsidR="00A07D21" w:rsidRPr="00E257CC">
        <w:rPr>
          <w:color w:val="000000" w:themeColor="text1"/>
        </w:rPr>
        <w:t>a</w:t>
      </w:r>
      <w:r w:rsidR="00CF0DF7" w:rsidRPr="00E257CC">
        <w:rPr>
          <w:color w:val="000000" w:themeColor="text1"/>
        </w:rPr>
        <w:t xml:space="preserve">nd </w:t>
      </w:r>
      <w:r w:rsidR="001C60B9" w:rsidRPr="00E257CC">
        <w:rPr>
          <w:color w:val="000000" w:themeColor="text1"/>
        </w:rPr>
        <w:t>2018</w:t>
      </w:r>
      <w:r w:rsidR="002E2DC1" w:rsidRPr="00E257CC">
        <w:rPr>
          <w:color w:val="000000" w:themeColor="text1"/>
        </w:rPr>
        <w:t xml:space="preserve"> </w:t>
      </w:r>
      <w:r w:rsidR="00CF0DF7" w:rsidRPr="00E257CC">
        <w:rPr>
          <w:color w:val="000000" w:themeColor="text1"/>
        </w:rPr>
        <w:t xml:space="preserve">ATTACHMENTS </w:t>
      </w:r>
      <w:proofErr w:type="spellStart"/>
      <w:r w:rsidR="00114243" w:rsidRPr="00E257CC">
        <w:rPr>
          <w:color w:val="000000" w:themeColor="text1"/>
        </w:rPr>
        <w:t>14a</w:t>
      </w:r>
      <w:proofErr w:type="spellEnd"/>
      <w:r w:rsidR="00114243" w:rsidRPr="00E257CC">
        <w:rPr>
          <w:color w:val="000000" w:themeColor="text1"/>
        </w:rPr>
        <w:t>-</w:t>
      </w:r>
      <w:r w:rsidR="00197D5A" w:rsidRPr="00E257CC">
        <w:rPr>
          <w:color w:val="000000" w:themeColor="text1"/>
        </w:rPr>
        <w:t>c</w:t>
      </w:r>
      <w:r w:rsidR="00114243" w:rsidRPr="00E257CC">
        <w:rPr>
          <w:color w:val="000000" w:themeColor="text1"/>
        </w:rPr>
        <w:t xml:space="preserve"> </w:t>
      </w:r>
    </w:p>
    <w:p w14:paraId="4266D03C" w14:textId="62459680" w:rsidR="008378E2" w:rsidRPr="00E257CC" w:rsidRDefault="001A5173" w:rsidP="00F67482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>APPROVED</w:t>
      </w:r>
    </w:p>
    <w:p w14:paraId="1AB82BA3" w14:textId="29E5E26D" w:rsidR="009032E0" w:rsidRPr="00E257CC" w:rsidRDefault="008B1BDA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>Bylaws revisions</w:t>
      </w:r>
      <w:r w:rsidR="004C7562" w:rsidRPr="00E257CC">
        <w:rPr>
          <w:color w:val="000000" w:themeColor="text1"/>
        </w:rPr>
        <w:t xml:space="preserve"> to be considered ATTACHMENT </w:t>
      </w:r>
      <w:r w:rsidR="00114243" w:rsidRPr="00E257CC">
        <w:rPr>
          <w:color w:val="000000" w:themeColor="text1"/>
        </w:rPr>
        <w:t xml:space="preserve">15 </w:t>
      </w:r>
    </w:p>
    <w:p w14:paraId="76DF7118" w14:textId="0BAE1D1C" w:rsidR="00A07D21" w:rsidRPr="00E257CC" w:rsidRDefault="009032E0" w:rsidP="00F67482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>Deferred until March 2017 meetin</w:t>
      </w:r>
      <w:r w:rsidR="00E257CC" w:rsidRPr="00E257CC">
        <w:rPr>
          <w:color w:val="000000" w:themeColor="text1"/>
        </w:rPr>
        <w:t>g</w:t>
      </w:r>
      <w:r w:rsidR="00B57FAA" w:rsidRPr="00E257CC">
        <w:rPr>
          <w:color w:val="000000" w:themeColor="text1"/>
        </w:rPr>
        <w:tab/>
      </w:r>
    </w:p>
    <w:p w14:paraId="62ED5184" w14:textId="732C2E63" w:rsidR="00365645" w:rsidRPr="00E257CC" w:rsidRDefault="00C10F3B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 xml:space="preserve">Task Force draft procedures ATTACHMENT </w:t>
      </w:r>
      <w:r w:rsidR="00114243" w:rsidRPr="00E257CC">
        <w:rPr>
          <w:color w:val="000000" w:themeColor="text1"/>
        </w:rPr>
        <w:t xml:space="preserve">16 </w:t>
      </w:r>
    </w:p>
    <w:p w14:paraId="1294E126" w14:textId="61929973" w:rsidR="00A07D21" w:rsidRPr="00A3539E" w:rsidRDefault="00365645" w:rsidP="00F67482">
      <w:pPr>
        <w:pStyle w:val="ListParagraph"/>
        <w:numPr>
          <w:ilvl w:val="2"/>
          <w:numId w:val="4"/>
        </w:numPr>
      </w:pPr>
      <w:r w:rsidRPr="00E257CC">
        <w:rPr>
          <w:color w:val="000000" w:themeColor="text1"/>
        </w:rPr>
        <w:t>With few minor edits</w:t>
      </w:r>
      <w:r w:rsidR="00025422" w:rsidRPr="00E257CC">
        <w:rPr>
          <w:color w:val="000000" w:themeColor="text1"/>
        </w:rPr>
        <w:t xml:space="preserve"> that Sandy Rossi incorporated</w:t>
      </w:r>
      <w:r w:rsidRPr="00E257CC">
        <w:rPr>
          <w:color w:val="000000" w:themeColor="text1"/>
        </w:rPr>
        <w:t>, the procedures were approved</w:t>
      </w:r>
      <w:r w:rsidR="00C10F3B" w:rsidRPr="00A3539E">
        <w:tab/>
      </w:r>
      <w:r w:rsidR="00C10F3B" w:rsidRPr="00A3539E">
        <w:tab/>
      </w:r>
      <w:r w:rsidR="00C10F3B" w:rsidRPr="00A3539E">
        <w:tab/>
      </w:r>
      <w:r w:rsidR="00C10F3B" w:rsidRPr="00A3539E">
        <w:tab/>
      </w:r>
      <w:r w:rsidR="00C10F3B" w:rsidRPr="00A3539E">
        <w:tab/>
      </w:r>
      <w:r w:rsidR="00C10F3B" w:rsidRPr="00A3539E">
        <w:tab/>
      </w:r>
    </w:p>
    <w:p w14:paraId="13449EDD" w14:textId="00FC6E0D" w:rsidR="00C10F3B" w:rsidRPr="00E257CC" w:rsidRDefault="00C10F3B" w:rsidP="00F67482">
      <w:pPr>
        <w:pStyle w:val="ListParagraph"/>
        <w:numPr>
          <w:ilvl w:val="0"/>
          <w:numId w:val="4"/>
        </w:numPr>
        <w:ind w:left="1080"/>
        <w:rPr>
          <w:color w:val="000000" w:themeColor="text1"/>
        </w:rPr>
      </w:pPr>
      <w:r w:rsidRPr="00A3539E">
        <w:t>Stu</w:t>
      </w:r>
      <w:r w:rsidRPr="00E257CC">
        <w:rPr>
          <w:color w:val="000000" w:themeColor="text1"/>
        </w:rPr>
        <w:t xml:space="preserve">dent Honor Society draft call for task force members ATTACHMENT </w:t>
      </w:r>
      <w:r w:rsidR="00114243" w:rsidRPr="00E257CC">
        <w:rPr>
          <w:color w:val="000000" w:themeColor="text1"/>
        </w:rPr>
        <w:t>17</w:t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  <w:r w:rsidRPr="00E257CC">
        <w:rPr>
          <w:color w:val="000000" w:themeColor="text1"/>
        </w:rPr>
        <w:tab/>
      </w:r>
    </w:p>
    <w:p w14:paraId="049CE89F" w14:textId="4D061AE4" w:rsidR="00A07D21" w:rsidRPr="00E257CC" w:rsidRDefault="002F6ACF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E257CC">
        <w:rPr>
          <w:color w:val="000000" w:themeColor="text1"/>
        </w:rPr>
        <w:t>With few minor edits that Jim Farris incorporated, the call was approved</w:t>
      </w:r>
    </w:p>
    <w:p w14:paraId="5736B4BD" w14:textId="77777777" w:rsidR="00923A57" w:rsidRPr="00A3539E" w:rsidRDefault="00923A57" w:rsidP="00A07D21">
      <w:pPr>
        <w:pStyle w:val="ListParagraph"/>
        <w:ind w:left="1080"/>
      </w:pPr>
    </w:p>
    <w:p w14:paraId="30DFD759" w14:textId="609B3B8E" w:rsidR="00C10F3B" w:rsidRPr="006B66A3" w:rsidRDefault="00C10F3B" w:rsidP="006B66A3">
      <w:pPr>
        <w:pStyle w:val="ListParagraph"/>
        <w:numPr>
          <w:ilvl w:val="0"/>
          <w:numId w:val="4"/>
        </w:numPr>
        <w:ind w:left="1080"/>
      </w:pPr>
      <w:r w:rsidRPr="00A3539E">
        <w:t xml:space="preserve">PT program difficulties with licensure jurisdictions being unwilling to accept institution letters confirming full program completion prior to jurisdiction deadlines for a licensure </w:t>
      </w:r>
      <w:r w:rsidRPr="006B66A3">
        <w:rPr>
          <w:color w:val="000000" w:themeColor="text1"/>
        </w:rPr>
        <w:t xml:space="preserve">applicant when the official graduation date of the institution is after the jurisdiction deadline. </w:t>
      </w:r>
    </w:p>
    <w:p w14:paraId="5DCA3CC7" w14:textId="77777777" w:rsidR="00A07D21" w:rsidRPr="00E257CC" w:rsidRDefault="00A07D21" w:rsidP="00A07D21">
      <w:pPr>
        <w:pStyle w:val="ListParagraph"/>
        <w:ind w:left="1080"/>
        <w:rPr>
          <w:color w:val="000000" w:themeColor="text1"/>
        </w:rPr>
      </w:pPr>
    </w:p>
    <w:p w14:paraId="60E60FEA" w14:textId="5C0D0A44" w:rsidR="00A6700D" w:rsidRPr="00E257CC" w:rsidRDefault="001A5A45" w:rsidP="00F6748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E257CC">
        <w:rPr>
          <w:color w:val="000000" w:themeColor="text1"/>
        </w:rPr>
        <w:t xml:space="preserve">: Survey a number of states about how much this is a problem and then a </w:t>
      </w:r>
      <w:r w:rsidR="0096017E" w:rsidRPr="00E257CC">
        <w:rPr>
          <w:color w:val="000000" w:themeColor="text1"/>
        </w:rPr>
        <w:t xml:space="preserve">letter to the Federation </w:t>
      </w:r>
      <w:r w:rsidRPr="00E257CC">
        <w:rPr>
          <w:color w:val="000000" w:themeColor="text1"/>
        </w:rPr>
        <w:t>asking about</w:t>
      </w:r>
      <w:r w:rsidR="005234C7" w:rsidRPr="00E257CC">
        <w:rPr>
          <w:color w:val="000000" w:themeColor="text1"/>
        </w:rPr>
        <w:t xml:space="preserve"> working on this issue</w:t>
      </w:r>
    </w:p>
    <w:p w14:paraId="74FD5B26" w14:textId="77777777" w:rsidR="00A6700D" w:rsidRPr="00A3539E" w:rsidRDefault="00A6700D" w:rsidP="00A07D21">
      <w:pPr>
        <w:pStyle w:val="ListParagraph"/>
        <w:ind w:left="1080"/>
      </w:pPr>
    </w:p>
    <w:p w14:paraId="31E54280" w14:textId="77777777" w:rsidR="00114243" w:rsidRPr="00A3539E" w:rsidRDefault="00114243" w:rsidP="00A07D21">
      <w:pPr>
        <w:pStyle w:val="ListParagraph"/>
        <w:ind w:left="1080"/>
      </w:pPr>
    </w:p>
    <w:p w14:paraId="4F81D5D0" w14:textId="04770DA1" w:rsidR="00A07D21" w:rsidRPr="00A3539E" w:rsidRDefault="00A07D21" w:rsidP="00F67482">
      <w:pPr>
        <w:pStyle w:val="ListParagraph"/>
        <w:numPr>
          <w:ilvl w:val="0"/>
          <w:numId w:val="4"/>
        </w:numPr>
        <w:ind w:left="1080"/>
      </w:pPr>
      <w:r w:rsidRPr="00A3539E">
        <w:t xml:space="preserve">Update on employment verification, CAPTE set class size and upcoming assessment </w:t>
      </w:r>
      <w:r w:rsidRPr="00A3539E">
        <w:tab/>
      </w:r>
      <w:r w:rsidRPr="00A3539E">
        <w:tab/>
      </w:r>
      <w:r w:rsidRPr="00A3539E">
        <w:tab/>
      </w:r>
    </w:p>
    <w:p w14:paraId="11F222D3" w14:textId="3E48A88D" w:rsidR="00A07D21" w:rsidRPr="00A3539E" w:rsidRDefault="00A07D21" w:rsidP="00A07D21">
      <w:pPr>
        <w:pStyle w:val="ListParagraph"/>
        <w:ind w:left="1080"/>
      </w:pPr>
      <w:r w:rsidRPr="00A3539E">
        <w:t xml:space="preserve">learning module (Sandra Wise, </w:t>
      </w:r>
      <w:proofErr w:type="spellStart"/>
      <w:r w:rsidRPr="00A3539E">
        <w:t>CAPTE</w:t>
      </w:r>
      <w:proofErr w:type="spellEnd"/>
      <w:r w:rsidRPr="00A3539E">
        <w:t>)</w:t>
      </w:r>
    </w:p>
    <w:p w14:paraId="1A1975D5" w14:textId="77777777" w:rsidR="00A07D21" w:rsidRPr="006A500B" w:rsidRDefault="00A07D21" w:rsidP="00A07D21">
      <w:pPr>
        <w:pStyle w:val="ListParagraph"/>
        <w:ind w:left="1080"/>
        <w:rPr>
          <w:color w:val="000000" w:themeColor="text1"/>
        </w:rPr>
      </w:pPr>
    </w:p>
    <w:p w14:paraId="4EBE3746" w14:textId="140CE076" w:rsidR="00AA1E12" w:rsidRPr="006A500B" w:rsidRDefault="00AA1E12" w:rsidP="00F67482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6A500B">
        <w:rPr>
          <w:color w:val="000000" w:themeColor="text1"/>
        </w:rPr>
        <w:t xml:space="preserve">New at </w:t>
      </w:r>
      <w:proofErr w:type="spellStart"/>
      <w:r w:rsidRPr="006A500B">
        <w:rPr>
          <w:color w:val="000000" w:themeColor="text1"/>
        </w:rPr>
        <w:t>CAPTE</w:t>
      </w:r>
      <w:proofErr w:type="spellEnd"/>
      <w:r w:rsidRPr="006A500B">
        <w:rPr>
          <w:color w:val="000000" w:themeColor="text1"/>
        </w:rPr>
        <w:t>:</w:t>
      </w:r>
    </w:p>
    <w:p w14:paraId="3FAE129D" w14:textId="77777777" w:rsidR="00AA1E12" w:rsidRPr="006A500B" w:rsidRDefault="00AA1E12" w:rsidP="00A07D21">
      <w:pPr>
        <w:pStyle w:val="ListParagraph"/>
        <w:ind w:left="1080"/>
        <w:rPr>
          <w:color w:val="000000" w:themeColor="text1"/>
        </w:rPr>
      </w:pPr>
    </w:p>
    <w:p w14:paraId="4D0BD706" w14:textId="5CFB98D6" w:rsidR="00AA1E12" w:rsidRPr="006A500B" w:rsidRDefault="00AA1E12" w:rsidP="00F67482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6A500B">
        <w:rPr>
          <w:color w:val="000000" w:themeColor="text1"/>
        </w:rPr>
        <w:t>Employment rates</w:t>
      </w:r>
      <w:r w:rsidR="00875206" w:rsidRPr="006A500B">
        <w:rPr>
          <w:color w:val="000000" w:themeColor="text1"/>
        </w:rPr>
        <w:t xml:space="preserve"> by independent auditor at 3 and 6 year extended AAR.  The cost has to be borne by the program</w:t>
      </w:r>
      <w:r w:rsidR="00D25391" w:rsidRPr="006A500B">
        <w:rPr>
          <w:color w:val="000000" w:themeColor="text1"/>
        </w:rPr>
        <w:t xml:space="preserve"> (~$25 per student)</w:t>
      </w:r>
      <w:r w:rsidR="00875206" w:rsidRPr="006A500B">
        <w:rPr>
          <w:color w:val="000000" w:themeColor="text1"/>
        </w:rPr>
        <w:t>.</w:t>
      </w:r>
      <w:r w:rsidR="00002F8D" w:rsidRPr="006A500B">
        <w:rPr>
          <w:color w:val="000000" w:themeColor="text1"/>
        </w:rPr>
        <w:t xml:space="preserve"> </w:t>
      </w:r>
      <w:proofErr w:type="spellStart"/>
      <w:r w:rsidR="00002F8D" w:rsidRPr="006A500B">
        <w:rPr>
          <w:color w:val="000000" w:themeColor="text1"/>
        </w:rPr>
        <w:t>CAPTE</w:t>
      </w:r>
      <w:proofErr w:type="spellEnd"/>
      <w:r w:rsidR="00002F8D" w:rsidRPr="006A500B">
        <w:rPr>
          <w:color w:val="000000" w:themeColor="text1"/>
        </w:rPr>
        <w:t xml:space="preserve"> will send out more information in a few weeks.</w:t>
      </w:r>
      <w:r w:rsidR="00A81597" w:rsidRPr="006A500B">
        <w:rPr>
          <w:color w:val="000000" w:themeColor="text1"/>
        </w:rPr>
        <w:t xml:space="preserve"> They will verify the rate of the graduates for that AAR year.</w:t>
      </w:r>
    </w:p>
    <w:p w14:paraId="1E20C857" w14:textId="77777777" w:rsidR="00D25391" w:rsidRPr="006A500B" w:rsidRDefault="00D25391" w:rsidP="00A07D21">
      <w:pPr>
        <w:pStyle w:val="ListParagraph"/>
        <w:ind w:left="1080"/>
        <w:rPr>
          <w:color w:val="000000" w:themeColor="text1"/>
        </w:rPr>
      </w:pPr>
    </w:p>
    <w:p w14:paraId="6AB28094" w14:textId="5BF8EF93" w:rsidR="00D25391" w:rsidRPr="006A500B" w:rsidRDefault="00587A9D" w:rsidP="00F67482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6A500B">
        <w:rPr>
          <w:color w:val="000000" w:themeColor="text1"/>
        </w:rPr>
        <w:t>Class size you entered on the AAR</w:t>
      </w:r>
      <w:r w:rsidR="00FE2FD5" w:rsidRPr="006A500B">
        <w:rPr>
          <w:color w:val="000000" w:themeColor="text1"/>
        </w:rPr>
        <w:t xml:space="preserve"> for a year becomes your base number for that year and onward and can increase the class size not greater than 10% without substantive change</w:t>
      </w:r>
      <w:r w:rsidR="0023518D" w:rsidRPr="006A500B">
        <w:rPr>
          <w:color w:val="000000" w:themeColor="text1"/>
        </w:rPr>
        <w:t xml:space="preserve"> process.</w:t>
      </w:r>
    </w:p>
    <w:p w14:paraId="3FBFCD99" w14:textId="77777777" w:rsidR="00FE2FD5" w:rsidRPr="006A500B" w:rsidRDefault="00FE2FD5" w:rsidP="00A07D21">
      <w:pPr>
        <w:pStyle w:val="ListParagraph"/>
        <w:ind w:left="1080"/>
        <w:rPr>
          <w:color w:val="000000" w:themeColor="text1"/>
        </w:rPr>
      </w:pPr>
    </w:p>
    <w:p w14:paraId="7E6C4461" w14:textId="328A5F92" w:rsidR="00222722" w:rsidRPr="006A500B" w:rsidRDefault="00222722" w:rsidP="00F67482">
      <w:pPr>
        <w:pStyle w:val="ListParagraph"/>
        <w:numPr>
          <w:ilvl w:val="1"/>
          <w:numId w:val="8"/>
        </w:numPr>
        <w:rPr>
          <w:color w:val="000000" w:themeColor="text1"/>
        </w:rPr>
      </w:pPr>
      <w:r w:rsidRPr="006A500B">
        <w:rPr>
          <w:color w:val="000000" w:themeColor="text1"/>
        </w:rPr>
        <w:t>Training/Information Webinars for assessment of outcomes process will be released in a few months</w:t>
      </w:r>
    </w:p>
    <w:p w14:paraId="5F07DE64" w14:textId="77777777" w:rsidR="00FE2FD5" w:rsidRPr="00A3539E" w:rsidRDefault="00FE2FD5" w:rsidP="00A07D21">
      <w:pPr>
        <w:pStyle w:val="ListParagraph"/>
        <w:ind w:left="1080"/>
        <w:rPr>
          <w:color w:val="FF0000"/>
        </w:rPr>
      </w:pPr>
    </w:p>
    <w:p w14:paraId="1870D86A" w14:textId="66529C3F" w:rsidR="00B83EFF" w:rsidRPr="00A3539E" w:rsidRDefault="00CF0DF7" w:rsidP="00F67482">
      <w:pPr>
        <w:pStyle w:val="ListParagraph"/>
        <w:numPr>
          <w:ilvl w:val="0"/>
          <w:numId w:val="4"/>
        </w:numPr>
        <w:ind w:left="1080"/>
      </w:pPr>
      <w:r w:rsidRPr="00A3539E">
        <w:t xml:space="preserve">Communications: </w:t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  <w:r w:rsidR="00B83EFF" w:rsidRPr="00A3539E">
        <w:tab/>
      </w:r>
    </w:p>
    <w:p w14:paraId="6890A1F2" w14:textId="1AB54A87" w:rsidR="00CF0DF7" w:rsidRPr="00A3539E" w:rsidRDefault="00CF0DF7" w:rsidP="00F67482">
      <w:pPr>
        <w:pStyle w:val="ListParagraph"/>
        <w:numPr>
          <w:ilvl w:val="1"/>
          <w:numId w:val="4"/>
        </w:numPr>
      </w:pPr>
      <w:r w:rsidRPr="00A3539E">
        <w:rPr>
          <w:rFonts w:eastAsia="Times New Roman"/>
        </w:rPr>
        <w:t xml:space="preserve">Discussion on process within ACAPT to assure monthly </w:t>
      </w:r>
      <w:r w:rsidRPr="00A3539E">
        <w:rPr>
          <w:rFonts w:eastAsia="Times New Roman"/>
        </w:rPr>
        <w:tab/>
      </w:r>
      <w:r w:rsidRPr="00A3539E">
        <w:rPr>
          <w:rFonts w:eastAsia="Times New Roman"/>
        </w:rPr>
        <w:tab/>
      </w:r>
      <w:r w:rsidRPr="00A3539E">
        <w:rPr>
          <w:rFonts w:eastAsia="Times New Roman"/>
        </w:rPr>
        <w:tab/>
      </w:r>
      <w:r w:rsidR="00B57FAA" w:rsidRPr="00A3539E">
        <w:rPr>
          <w:rFonts w:eastAsia="Times New Roman"/>
        </w:rPr>
        <w:tab/>
      </w:r>
    </w:p>
    <w:p w14:paraId="6E472E3A" w14:textId="19A92685" w:rsidR="00CF0DF7" w:rsidRPr="00A3539E" w:rsidRDefault="00CF0DF7" w:rsidP="00B83EFF">
      <w:pPr>
        <w:pStyle w:val="ListParagraph"/>
        <w:ind w:left="1440" w:firstLine="720"/>
        <w:rPr>
          <w:rFonts w:eastAsia="Times New Roman"/>
        </w:rPr>
      </w:pPr>
      <w:r w:rsidRPr="00A3539E">
        <w:rPr>
          <w:rFonts w:eastAsia="Times New Roman"/>
        </w:rPr>
        <w:t xml:space="preserve">communications occur between the board and its working groups (consortia, </w:t>
      </w:r>
    </w:p>
    <w:p w14:paraId="12AFAF71" w14:textId="77777777" w:rsidR="00B83EFF" w:rsidRPr="00A3539E" w:rsidRDefault="00CF0DF7" w:rsidP="00B83EFF">
      <w:pPr>
        <w:pStyle w:val="ListParagraph"/>
        <w:ind w:left="2160"/>
        <w:rPr>
          <w:rFonts w:eastAsia="Times New Roman"/>
        </w:rPr>
      </w:pPr>
      <w:r w:rsidRPr="00A3539E">
        <w:rPr>
          <w:rFonts w:eastAsia="Times New Roman"/>
        </w:rPr>
        <w:t xml:space="preserve">committees, panels, task forces, work groups, </w:t>
      </w:r>
      <w:proofErr w:type="spellStart"/>
      <w:r w:rsidRPr="00A3539E">
        <w:rPr>
          <w:rFonts w:eastAsia="Times New Roman"/>
        </w:rPr>
        <w:t>etc</w:t>
      </w:r>
      <w:proofErr w:type="spellEnd"/>
      <w:r w:rsidRPr="00A3539E">
        <w:rPr>
          <w:rFonts w:eastAsia="Times New Roman"/>
        </w:rPr>
        <w:t xml:space="preserve">) and a process on how information is </w:t>
      </w:r>
    </w:p>
    <w:p w14:paraId="77B698B8" w14:textId="78EA3047" w:rsidR="00CF0DF7" w:rsidRPr="00A3539E" w:rsidRDefault="00CF0DF7" w:rsidP="00B83EFF">
      <w:pPr>
        <w:pStyle w:val="ListParagraph"/>
        <w:ind w:left="2160"/>
        <w:rPr>
          <w:rFonts w:eastAsia="Times New Roman"/>
        </w:rPr>
      </w:pPr>
      <w:r w:rsidRPr="00A3539E">
        <w:rPr>
          <w:rFonts w:eastAsia="Times New Roman"/>
        </w:rPr>
        <w:t xml:space="preserve">shared with the Education Leadership Partnership and other groups in APTA and external </w:t>
      </w:r>
    </w:p>
    <w:p w14:paraId="6B580194" w14:textId="32058AC3" w:rsidR="00CF0DF7" w:rsidRPr="00A3539E" w:rsidRDefault="00CF0DF7" w:rsidP="00B83EFF">
      <w:pPr>
        <w:pStyle w:val="ListParagraph"/>
        <w:ind w:left="1440" w:firstLine="720"/>
        <w:rPr>
          <w:rFonts w:eastAsia="Times New Roman"/>
        </w:rPr>
      </w:pPr>
      <w:r w:rsidRPr="00A3539E">
        <w:rPr>
          <w:rFonts w:eastAsia="Times New Roman"/>
        </w:rPr>
        <w:t>organizations as well as a process for what gets shared with our members, how, and when</w:t>
      </w:r>
    </w:p>
    <w:p w14:paraId="3FCC2CDB" w14:textId="77777777" w:rsidR="00D357CF" w:rsidRPr="00A3539E" w:rsidRDefault="00D357CF" w:rsidP="00B83EFF">
      <w:pPr>
        <w:pStyle w:val="ListParagraph"/>
        <w:ind w:left="1440" w:firstLine="720"/>
        <w:rPr>
          <w:rFonts w:eastAsia="Times New Roman"/>
        </w:rPr>
      </w:pPr>
    </w:p>
    <w:p w14:paraId="48A99843" w14:textId="02465CB9" w:rsidR="00D357CF" w:rsidRPr="00F67482" w:rsidRDefault="008E6103" w:rsidP="00F67482">
      <w:pPr>
        <w:pStyle w:val="ListParagraph"/>
        <w:numPr>
          <w:ilvl w:val="0"/>
          <w:numId w:val="9"/>
        </w:numPr>
        <w:rPr>
          <w:rFonts w:eastAsia="Times New Roman"/>
          <w:color w:val="000000" w:themeColor="text1"/>
        </w:rPr>
      </w:pPr>
      <w:r w:rsidRPr="00287D2C">
        <w:rPr>
          <w:rFonts w:eastAsia="Times New Roman"/>
          <w:b/>
          <w:color w:val="000000" w:themeColor="text1"/>
        </w:rPr>
        <w:lastRenderedPageBreak/>
        <w:t>ACTION</w:t>
      </w:r>
      <w:r w:rsidRPr="00F67482">
        <w:rPr>
          <w:rFonts w:eastAsia="Times New Roman"/>
          <w:color w:val="000000" w:themeColor="text1"/>
        </w:rPr>
        <w:t xml:space="preserve">: </w:t>
      </w:r>
      <w:r w:rsidR="00D357CF" w:rsidRPr="00F67482">
        <w:rPr>
          <w:rFonts w:eastAsia="Times New Roman"/>
          <w:color w:val="000000" w:themeColor="text1"/>
        </w:rPr>
        <w:t xml:space="preserve">Have an annual updated list from each institution about their members who should receive </w:t>
      </w:r>
      <w:proofErr w:type="spellStart"/>
      <w:r w:rsidR="00D357CF" w:rsidRPr="00F67482">
        <w:rPr>
          <w:rFonts w:eastAsia="Times New Roman"/>
          <w:color w:val="000000" w:themeColor="text1"/>
        </w:rPr>
        <w:t>ACAPT</w:t>
      </w:r>
      <w:proofErr w:type="spellEnd"/>
      <w:r w:rsidR="00D357CF" w:rsidRPr="00F67482">
        <w:rPr>
          <w:rFonts w:eastAsia="Times New Roman"/>
          <w:color w:val="000000" w:themeColor="text1"/>
        </w:rPr>
        <w:t xml:space="preserve"> </w:t>
      </w:r>
      <w:r w:rsidR="00805335" w:rsidRPr="00F67482">
        <w:rPr>
          <w:rFonts w:eastAsia="Times New Roman"/>
          <w:color w:val="000000" w:themeColor="text1"/>
        </w:rPr>
        <w:t>emails</w:t>
      </w:r>
      <w:r w:rsidR="00D357CF" w:rsidRPr="00F67482">
        <w:rPr>
          <w:rFonts w:eastAsia="Times New Roman"/>
          <w:color w:val="000000" w:themeColor="text1"/>
        </w:rPr>
        <w:t>.  There should be an option for each individual member to opt out.  We should update this list annually</w:t>
      </w:r>
    </w:p>
    <w:p w14:paraId="2D430EB1" w14:textId="77777777" w:rsidR="00D357CF" w:rsidRPr="00A3539E" w:rsidRDefault="00D357CF" w:rsidP="00B83EFF">
      <w:pPr>
        <w:pStyle w:val="ListParagraph"/>
        <w:ind w:left="1440" w:firstLine="720"/>
      </w:pPr>
    </w:p>
    <w:p w14:paraId="2A416DBF" w14:textId="0A411706" w:rsidR="00CF0DF7" w:rsidRPr="00A3539E" w:rsidRDefault="00CF0DF7" w:rsidP="00F67482">
      <w:pPr>
        <w:pStyle w:val="ListParagraph"/>
        <w:numPr>
          <w:ilvl w:val="1"/>
          <w:numId w:val="4"/>
        </w:numPr>
      </w:pPr>
      <w:r w:rsidRPr="00A3539E">
        <w:rPr>
          <w:rFonts w:eastAsia="Times New Roman"/>
        </w:rPr>
        <w:t xml:space="preserve">Communication flow chart ATTACHMENT </w:t>
      </w:r>
      <w:r w:rsidR="00114243" w:rsidRPr="00A3539E">
        <w:rPr>
          <w:rFonts w:eastAsia="Times New Roman"/>
        </w:rPr>
        <w:t xml:space="preserve">18a </w:t>
      </w:r>
    </w:p>
    <w:p w14:paraId="3D849320" w14:textId="4EB8DC70" w:rsidR="00BD35E8" w:rsidRPr="00F67482" w:rsidRDefault="00BD35E8" w:rsidP="00F67482">
      <w:pPr>
        <w:pStyle w:val="ListParagraph"/>
        <w:numPr>
          <w:ilvl w:val="0"/>
          <w:numId w:val="9"/>
        </w:numPr>
        <w:rPr>
          <w:color w:val="000000" w:themeColor="text1"/>
        </w:rPr>
      </w:pPr>
      <w:r w:rsidRPr="00F67482">
        <w:rPr>
          <w:color w:val="000000" w:themeColor="text1"/>
        </w:rPr>
        <w:t>Approved</w:t>
      </w:r>
    </w:p>
    <w:p w14:paraId="663D0A16" w14:textId="77777777" w:rsidR="00BD35E8" w:rsidRPr="00A3539E" w:rsidRDefault="00BD35E8" w:rsidP="00D357CF">
      <w:pPr>
        <w:pStyle w:val="ListParagraph"/>
        <w:ind w:left="1440"/>
      </w:pPr>
    </w:p>
    <w:p w14:paraId="6EA9501A" w14:textId="7702CC8F" w:rsidR="00CF0DF7" w:rsidRPr="00F67482" w:rsidRDefault="00CF0DF7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F67482">
        <w:rPr>
          <w:rFonts w:eastAsia="Times New Roman"/>
          <w:color w:val="000000" w:themeColor="text1"/>
        </w:rPr>
        <w:t xml:space="preserve">Action Tracking document ATTACHMENT </w:t>
      </w:r>
      <w:r w:rsidR="00114243" w:rsidRPr="00F67482">
        <w:rPr>
          <w:rFonts w:eastAsia="Times New Roman"/>
          <w:color w:val="000000" w:themeColor="text1"/>
        </w:rPr>
        <w:t xml:space="preserve">18b </w:t>
      </w:r>
    </w:p>
    <w:p w14:paraId="02F4C090" w14:textId="5ABA5705" w:rsidR="00D357CF" w:rsidRPr="00F67482" w:rsidRDefault="007424D4" w:rsidP="00F67482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F67482">
        <w:rPr>
          <w:color w:val="000000" w:themeColor="text1"/>
        </w:rPr>
        <w:t xml:space="preserve">For now, track this on </w:t>
      </w:r>
      <w:r w:rsidR="003B2681" w:rsidRPr="00F67482">
        <w:rPr>
          <w:color w:val="000000" w:themeColor="text1"/>
        </w:rPr>
        <w:t xml:space="preserve">the “board </w:t>
      </w:r>
      <w:r w:rsidRPr="00F67482">
        <w:rPr>
          <w:color w:val="000000" w:themeColor="text1"/>
        </w:rPr>
        <w:t>minutes</w:t>
      </w:r>
      <w:r w:rsidR="003B2681" w:rsidRPr="00F67482">
        <w:rPr>
          <w:color w:val="000000" w:themeColor="text1"/>
        </w:rPr>
        <w:t>”</w:t>
      </w:r>
      <w:r w:rsidR="005854AF" w:rsidRPr="00F67482">
        <w:rPr>
          <w:color w:val="000000" w:themeColor="text1"/>
        </w:rPr>
        <w:t xml:space="preserve"> document and not use the Excel table.</w:t>
      </w:r>
    </w:p>
    <w:p w14:paraId="2AE08901" w14:textId="77777777" w:rsidR="00D357CF" w:rsidRPr="00A3539E" w:rsidRDefault="00D357CF" w:rsidP="00D357CF">
      <w:pPr>
        <w:pStyle w:val="ListParagraph"/>
        <w:ind w:left="1440"/>
      </w:pPr>
    </w:p>
    <w:p w14:paraId="62943621" w14:textId="416E7D57" w:rsidR="00D357CF" w:rsidRPr="00A3539E" w:rsidRDefault="00CF0DF7" w:rsidP="00F67482">
      <w:pPr>
        <w:pStyle w:val="ListParagraph"/>
        <w:numPr>
          <w:ilvl w:val="1"/>
          <w:numId w:val="4"/>
        </w:numPr>
      </w:pPr>
      <w:r w:rsidRPr="00A3539E">
        <w:rPr>
          <w:rFonts w:eastAsia="Times New Roman"/>
        </w:rPr>
        <w:t xml:space="preserve">Quarterly call with consortia chairs (and others?)  </w:t>
      </w:r>
    </w:p>
    <w:p w14:paraId="51B7A804" w14:textId="605FCA38" w:rsidR="004A1A0B" w:rsidRPr="00F67482" w:rsidRDefault="008E6103" w:rsidP="00F67482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F67482">
        <w:rPr>
          <w:color w:val="000000" w:themeColor="text1"/>
        </w:rPr>
        <w:t xml:space="preserve">: </w:t>
      </w:r>
      <w:r w:rsidR="004A1A0B" w:rsidRPr="00F67482">
        <w:rPr>
          <w:color w:val="000000" w:themeColor="text1"/>
        </w:rPr>
        <w:t xml:space="preserve">Invite them for April, July and October (at </w:t>
      </w:r>
      <w:proofErr w:type="spellStart"/>
      <w:r w:rsidR="004A1A0B" w:rsidRPr="00F67482">
        <w:rPr>
          <w:color w:val="000000" w:themeColor="text1"/>
        </w:rPr>
        <w:t>ELC</w:t>
      </w:r>
      <w:proofErr w:type="spellEnd"/>
      <w:r w:rsidR="004A1A0B" w:rsidRPr="00F67482">
        <w:rPr>
          <w:color w:val="000000" w:themeColor="text1"/>
        </w:rPr>
        <w:t xml:space="preserve">) and January calls </w:t>
      </w:r>
    </w:p>
    <w:p w14:paraId="1784B4EC" w14:textId="77777777" w:rsidR="00D357CF" w:rsidRPr="00A3539E" w:rsidRDefault="00D357CF" w:rsidP="00D357CF"/>
    <w:p w14:paraId="45818667" w14:textId="5D8F372B" w:rsidR="00CF0DF7" w:rsidRPr="00A3539E" w:rsidRDefault="00CF0DF7" w:rsidP="00F67482">
      <w:pPr>
        <w:pStyle w:val="ListParagraph"/>
        <w:numPr>
          <w:ilvl w:val="1"/>
          <w:numId w:val="4"/>
        </w:numPr>
      </w:pPr>
      <w:r w:rsidRPr="00A3539E">
        <w:t>Liaison Structures</w:t>
      </w:r>
      <w:r w:rsidR="00C07F52" w:rsidRPr="00A3539E">
        <w:t xml:space="preserve"> ATTACHMENT 19 </w:t>
      </w:r>
    </w:p>
    <w:p w14:paraId="07CA1C5F" w14:textId="77777777" w:rsidR="00071501" w:rsidRPr="00A3539E" w:rsidRDefault="00CF0DF7" w:rsidP="00F67482">
      <w:pPr>
        <w:pStyle w:val="ListParagraph"/>
        <w:numPr>
          <w:ilvl w:val="2"/>
          <w:numId w:val="4"/>
        </w:numPr>
      </w:pPr>
      <w:r w:rsidRPr="00A3539E">
        <w:t>Review current liaison list and identify changes needed, new assignments, etc</w:t>
      </w:r>
      <w:r w:rsidR="00071501" w:rsidRPr="00A3539E">
        <w:t>.</w:t>
      </w:r>
    </w:p>
    <w:p w14:paraId="150DEAE6" w14:textId="161ED7D2" w:rsidR="00CF0DF7" w:rsidRPr="00F67482" w:rsidRDefault="00F158BF" w:rsidP="00F67482">
      <w:pPr>
        <w:pStyle w:val="ListParagraph"/>
        <w:numPr>
          <w:ilvl w:val="3"/>
          <w:numId w:val="4"/>
        </w:numPr>
        <w:rPr>
          <w:color w:val="000000" w:themeColor="text1"/>
        </w:rPr>
      </w:pPr>
      <w:r w:rsidRPr="00F67482">
        <w:rPr>
          <w:color w:val="000000" w:themeColor="text1"/>
        </w:rPr>
        <w:t>Minor edits made by Sandy Rossi and approved</w:t>
      </w:r>
      <w:r w:rsidR="008D57AB" w:rsidRPr="00F67482">
        <w:rPr>
          <w:color w:val="000000" w:themeColor="text1"/>
        </w:rPr>
        <w:t>.</w:t>
      </w:r>
    </w:p>
    <w:p w14:paraId="2A1677F5" w14:textId="77777777" w:rsidR="00B57FAA" w:rsidRPr="00A3539E" w:rsidRDefault="00B57FAA" w:rsidP="00F67482">
      <w:pPr>
        <w:pStyle w:val="ListParagraph"/>
        <w:numPr>
          <w:ilvl w:val="2"/>
          <w:numId w:val="4"/>
        </w:numPr>
      </w:pPr>
      <w:r w:rsidRPr="00A3539E">
        <w:t xml:space="preserve">Benchmarks – transitioning from task force to committee.  Who should </w:t>
      </w:r>
    </w:p>
    <w:p w14:paraId="76836715" w14:textId="3B04B810" w:rsidR="00B57FAA" w:rsidRPr="00A3539E" w:rsidRDefault="00B57FAA" w:rsidP="00B57FAA">
      <w:pPr>
        <w:pStyle w:val="ListParagraph"/>
        <w:ind w:left="2880"/>
      </w:pPr>
      <w:r w:rsidRPr="00A3539E">
        <w:t>serve as liaison?</w:t>
      </w:r>
    </w:p>
    <w:p w14:paraId="78DB4149" w14:textId="77777777" w:rsidR="00B57FAA" w:rsidRPr="00A3539E" w:rsidRDefault="00CF0DF7" w:rsidP="00F67482">
      <w:pPr>
        <w:pStyle w:val="ListParagraph"/>
        <w:numPr>
          <w:ilvl w:val="3"/>
          <w:numId w:val="2"/>
        </w:numPr>
        <w:spacing w:line="252" w:lineRule="auto"/>
      </w:pPr>
      <w:r w:rsidRPr="00A3539E">
        <w:t>Develop a task force to identify key e</w:t>
      </w:r>
      <w:r w:rsidR="00B57FAA" w:rsidRPr="00A3539E">
        <w:t>xternal groups for alliance with</w:t>
      </w:r>
      <w:r w:rsidRPr="00A3539E">
        <w:t xml:space="preserve"> </w:t>
      </w:r>
    </w:p>
    <w:p w14:paraId="51F925FD" w14:textId="0E6488A1" w:rsidR="00CF0DF7" w:rsidRPr="00A3539E" w:rsidRDefault="00CF0DF7" w:rsidP="00B57FAA">
      <w:pPr>
        <w:pStyle w:val="ListParagraph"/>
        <w:spacing w:line="252" w:lineRule="auto"/>
        <w:ind w:left="2880"/>
      </w:pPr>
      <w:r w:rsidRPr="00A3539E">
        <w:t>ACAPT and strategies for initial and continuing connection with these groups?</w:t>
      </w:r>
    </w:p>
    <w:p w14:paraId="384A60EB" w14:textId="12BD9CB3" w:rsidR="008D57AB" w:rsidRPr="00F67482" w:rsidRDefault="008D57AB" w:rsidP="00F67482">
      <w:pPr>
        <w:pStyle w:val="ListParagraph"/>
        <w:numPr>
          <w:ilvl w:val="0"/>
          <w:numId w:val="10"/>
        </w:numPr>
        <w:spacing w:line="252" w:lineRule="auto"/>
        <w:rPr>
          <w:color w:val="000000" w:themeColor="text1"/>
        </w:rPr>
      </w:pPr>
      <w:r w:rsidRPr="00F67482">
        <w:rPr>
          <w:color w:val="000000" w:themeColor="text1"/>
        </w:rPr>
        <w:t>Deferred until our strategic planning meeting in April 2017</w:t>
      </w:r>
    </w:p>
    <w:p w14:paraId="41DA4CC0" w14:textId="77777777" w:rsidR="00B57FAA" w:rsidRPr="00A3539E" w:rsidRDefault="00CF0DF7" w:rsidP="00F67482">
      <w:pPr>
        <w:pStyle w:val="ListParagraph"/>
        <w:numPr>
          <w:ilvl w:val="3"/>
          <w:numId w:val="2"/>
        </w:numPr>
        <w:spacing w:line="252" w:lineRule="auto"/>
      </w:pPr>
      <w:r w:rsidRPr="00A3539E">
        <w:t xml:space="preserve">Mike question – how often do we need to engage the groups to whom we </w:t>
      </w:r>
    </w:p>
    <w:p w14:paraId="4173CCCF" w14:textId="77777777" w:rsidR="00F67482" w:rsidRDefault="00CF0DF7" w:rsidP="00F67482">
      <w:pPr>
        <w:pStyle w:val="ListParagraph"/>
        <w:spacing w:line="252" w:lineRule="auto"/>
        <w:ind w:left="2880"/>
      </w:pPr>
      <w:r w:rsidRPr="00A3539E">
        <w:t>serve as a liaison requesting reports</w:t>
      </w:r>
    </w:p>
    <w:p w14:paraId="0121B412" w14:textId="1284E816" w:rsidR="008D57AB" w:rsidRPr="00F67482" w:rsidRDefault="008D57AB" w:rsidP="00F67482">
      <w:pPr>
        <w:pStyle w:val="ListParagraph"/>
        <w:numPr>
          <w:ilvl w:val="0"/>
          <w:numId w:val="10"/>
        </w:numPr>
        <w:spacing w:line="252" w:lineRule="auto"/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F67482">
        <w:rPr>
          <w:color w:val="000000" w:themeColor="text1"/>
        </w:rPr>
        <w:t>:  Monthly board minutes’ update and quarterly phone calls</w:t>
      </w:r>
      <w:r w:rsidR="00B95295" w:rsidRPr="00F67482">
        <w:rPr>
          <w:color w:val="000000" w:themeColor="text1"/>
        </w:rPr>
        <w:t>. Barb, Sandy and Zoher will work on how to get liaison communication in a common template for consistency.</w:t>
      </w:r>
    </w:p>
    <w:p w14:paraId="5E3329BC" w14:textId="6E8503DC" w:rsidR="00CF0DF7" w:rsidRPr="00A3539E" w:rsidRDefault="00CF0DF7" w:rsidP="00B57FAA">
      <w:pPr>
        <w:pStyle w:val="ListParagraph"/>
        <w:spacing w:line="252" w:lineRule="auto"/>
        <w:ind w:left="2880"/>
      </w:pPr>
      <w:r w:rsidRPr="00A3539E">
        <w:t xml:space="preserve"> </w:t>
      </w:r>
    </w:p>
    <w:p w14:paraId="5AF8C347" w14:textId="49880638" w:rsidR="0089211E" w:rsidRPr="00A3539E" w:rsidRDefault="0089211E" w:rsidP="00F67482">
      <w:pPr>
        <w:pStyle w:val="ListParagraph"/>
        <w:numPr>
          <w:ilvl w:val="1"/>
          <w:numId w:val="4"/>
        </w:numPr>
      </w:pPr>
      <w:r w:rsidRPr="00A3539E">
        <w:t xml:space="preserve">NCCE Report and Rules of Order ATTACHMENTS </w:t>
      </w:r>
      <w:r w:rsidR="00C07F52" w:rsidRPr="00A3539E">
        <w:t>20</w:t>
      </w:r>
      <w:r w:rsidR="00114243" w:rsidRPr="00A3539E">
        <w:t xml:space="preserve">a-b </w:t>
      </w:r>
    </w:p>
    <w:p w14:paraId="00C17C72" w14:textId="780BFD0A" w:rsidR="00F328B6" w:rsidRPr="006B66A3" w:rsidRDefault="00A540EB" w:rsidP="00D23027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 xml:space="preserve">The rules of order will be further revised by </w:t>
      </w:r>
      <w:proofErr w:type="spellStart"/>
      <w:r w:rsidRPr="006B66A3">
        <w:rPr>
          <w:color w:val="000000" w:themeColor="text1"/>
        </w:rPr>
        <w:t>NCCE</w:t>
      </w:r>
      <w:proofErr w:type="spellEnd"/>
      <w:r w:rsidRPr="006B66A3">
        <w:rPr>
          <w:color w:val="000000" w:themeColor="text1"/>
        </w:rPr>
        <w:t>.</w:t>
      </w:r>
    </w:p>
    <w:p w14:paraId="4B14013E" w14:textId="5E37DE2A" w:rsidR="00A540EB" w:rsidRPr="006B66A3" w:rsidRDefault="00862791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>Donna reported</w:t>
      </w:r>
      <w:r w:rsidR="009013F9" w:rsidRPr="006B66A3">
        <w:rPr>
          <w:color w:val="000000" w:themeColor="text1"/>
        </w:rPr>
        <w:t xml:space="preserve"> difficulty in getting work accomplished outside </w:t>
      </w:r>
      <w:proofErr w:type="spellStart"/>
      <w:r w:rsidR="009013F9" w:rsidRPr="006B66A3">
        <w:rPr>
          <w:color w:val="000000" w:themeColor="text1"/>
        </w:rPr>
        <w:t>ACAPT</w:t>
      </w:r>
      <w:proofErr w:type="spellEnd"/>
      <w:r w:rsidR="009013F9" w:rsidRPr="006B66A3">
        <w:rPr>
          <w:color w:val="000000" w:themeColor="text1"/>
        </w:rPr>
        <w:t xml:space="preserve"> because of duplication of certain initiatives as they relate to clinical education.  Particularly, with </w:t>
      </w:r>
      <w:proofErr w:type="spellStart"/>
      <w:r w:rsidR="009013F9" w:rsidRPr="006B66A3">
        <w:rPr>
          <w:color w:val="000000" w:themeColor="text1"/>
        </w:rPr>
        <w:t>CESIG</w:t>
      </w:r>
      <w:proofErr w:type="spellEnd"/>
      <w:r w:rsidR="009013F9" w:rsidRPr="006B66A3">
        <w:rPr>
          <w:color w:val="000000" w:themeColor="text1"/>
        </w:rPr>
        <w:t xml:space="preserve">, </w:t>
      </w:r>
      <w:proofErr w:type="spellStart"/>
      <w:r w:rsidR="009013F9" w:rsidRPr="006B66A3">
        <w:rPr>
          <w:color w:val="000000" w:themeColor="text1"/>
        </w:rPr>
        <w:t>APTA</w:t>
      </w:r>
      <w:proofErr w:type="spellEnd"/>
      <w:r w:rsidR="009013F9" w:rsidRPr="006B66A3">
        <w:rPr>
          <w:color w:val="000000" w:themeColor="text1"/>
        </w:rPr>
        <w:t xml:space="preserve"> staff and everything has to be negotiated. </w:t>
      </w:r>
    </w:p>
    <w:p w14:paraId="2052D643" w14:textId="237C694D" w:rsidR="009D111E" w:rsidRPr="006B66A3" w:rsidRDefault="009D111E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 xml:space="preserve">Bob Rowe shared that Clinical Ed Task Force recommendations will be discussed at </w:t>
      </w:r>
      <w:proofErr w:type="spellStart"/>
      <w:r w:rsidRPr="006B66A3">
        <w:rPr>
          <w:color w:val="000000" w:themeColor="text1"/>
        </w:rPr>
        <w:t>ELP</w:t>
      </w:r>
      <w:proofErr w:type="spellEnd"/>
      <w:r w:rsidRPr="006B66A3">
        <w:rPr>
          <w:color w:val="000000" w:themeColor="text1"/>
        </w:rPr>
        <w:t>.</w:t>
      </w:r>
    </w:p>
    <w:p w14:paraId="5B7DDE18" w14:textId="68AAAC2F" w:rsidR="00F328B6" w:rsidRDefault="00912FBC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 xml:space="preserve">The board charged </w:t>
      </w:r>
      <w:proofErr w:type="spellStart"/>
      <w:r w:rsidRPr="006B66A3">
        <w:rPr>
          <w:color w:val="000000" w:themeColor="text1"/>
        </w:rPr>
        <w:t>NCCE</w:t>
      </w:r>
      <w:proofErr w:type="spellEnd"/>
      <w:r w:rsidRPr="006B66A3">
        <w:rPr>
          <w:color w:val="000000" w:themeColor="text1"/>
        </w:rPr>
        <w:t xml:space="preserve"> to move forward on </w:t>
      </w:r>
      <w:r w:rsidR="00D141F5" w:rsidRPr="006B66A3">
        <w:rPr>
          <w:color w:val="000000" w:themeColor="text1"/>
        </w:rPr>
        <w:t>the t</w:t>
      </w:r>
      <w:r w:rsidRPr="006B66A3">
        <w:rPr>
          <w:color w:val="000000" w:themeColor="text1"/>
        </w:rPr>
        <w:t>ask force on payment for clinical education recommendations</w:t>
      </w:r>
      <w:r w:rsidR="00B623B2" w:rsidRPr="006B66A3">
        <w:rPr>
          <w:color w:val="000000" w:themeColor="text1"/>
        </w:rPr>
        <w:t>.</w:t>
      </w:r>
      <w:r w:rsidRPr="006B66A3">
        <w:rPr>
          <w:color w:val="000000" w:themeColor="text1"/>
        </w:rPr>
        <w:t xml:space="preserve"> </w:t>
      </w:r>
    </w:p>
    <w:p w14:paraId="15EF7CFF" w14:textId="77777777" w:rsidR="006B66A3" w:rsidRPr="006B66A3" w:rsidRDefault="006B66A3" w:rsidP="006B66A3">
      <w:pPr>
        <w:pStyle w:val="ListParagraph"/>
        <w:ind w:left="2880"/>
        <w:rPr>
          <w:color w:val="000000" w:themeColor="text1"/>
        </w:rPr>
      </w:pPr>
    </w:p>
    <w:p w14:paraId="1F5974D3" w14:textId="026373D4" w:rsidR="0089211E" w:rsidRPr="00A3539E" w:rsidRDefault="00A07D21" w:rsidP="00F67482">
      <w:pPr>
        <w:pStyle w:val="ListParagraph"/>
        <w:numPr>
          <w:ilvl w:val="1"/>
          <w:numId w:val="4"/>
        </w:numPr>
      </w:pPr>
      <w:r w:rsidRPr="00A3539E">
        <w:t xml:space="preserve">Website event promotion considerations ATTACHMENT </w:t>
      </w:r>
      <w:r w:rsidR="00114243" w:rsidRPr="00A3539E">
        <w:t>2</w:t>
      </w:r>
      <w:r w:rsidR="00C07F52" w:rsidRPr="00A3539E">
        <w:t>1</w:t>
      </w:r>
      <w:r w:rsidR="00114243" w:rsidRPr="00A3539E">
        <w:t xml:space="preserve"> </w:t>
      </w:r>
    </w:p>
    <w:p w14:paraId="01C8C1FC" w14:textId="0B65A21A" w:rsidR="00666716" w:rsidRPr="006B66A3" w:rsidRDefault="007B163A" w:rsidP="006B66A3">
      <w:pPr>
        <w:pStyle w:val="ListParagraph"/>
        <w:numPr>
          <w:ilvl w:val="2"/>
          <w:numId w:val="4"/>
        </w:numPr>
        <w:rPr>
          <w:rFonts w:eastAsia="Times New Roman"/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6B66A3">
        <w:rPr>
          <w:color w:val="000000" w:themeColor="text1"/>
        </w:rPr>
        <w:t xml:space="preserve">: </w:t>
      </w:r>
      <w:r w:rsidR="00666716" w:rsidRPr="006B66A3">
        <w:rPr>
          <w:color w:val="000000" w:themeColor="text1"/>
        </w:rPr>
        <w:t>We will post education programs created by</w:t>
      </w:r>
      <w:r w:rsidR="00865407" w:rsidRPr="006B66A3">
        <w:rPr>
          <w:rFonts w:eastAsia="Times New Roman"/>
          <w:color w:val="000000" w:themeColor="text1"/>
        </w:rPr>
        <w:t xml:space="preserve"> member institutions</w:t>
      </w:r>
      <w:r w:rsidR="000F62B5" w:rsidRPr="006B66A3">
        <w:rPr>
          <w:rFonts w:eastAsia="Times New Roman"/>
          <w:color w:val="000000" w:themeColor="text1"/>
        </w:rPr>
        <w:t xml:space="preserve"> </w:t>
      </w:r>
      <w:r w:rsidR="00414B55" w:rsidRPr="006B66A3">
        <w:rPr>
          <w:rFonts w:eastAsia="Times New Roman"/>
          <w:color w:val="000000" w:themeColor="text1"/>
        </w:rPr>
        <w:t xml:space="preserve">on our website </w:t>
      </w:r>
      <w:r w:rsidR="000F62B5" w:rsidRPr="006B66A3">
        <w:rPr>
          <w:rFonts w:eastAsia="Times New Roman"/>
          <w:color w:val="000000" w:themeColor="text1"/>
        </w:rPr>
        <w:t>that benefits institution</w:t>
      </w:r>
      <w:r w:rsidR="00414B55" w:rsidRPr="006B66A3">
        <w:rPr>
          <w:rFonts w:eastAsia="Times New Roman"/>
          <w:color w:val="000000" w:themeColor="text1"/>
        </w:rPr>
        <w:t>al</w:t>
      </w:r>
      <w:r w:rsidR="000F62B5" w:rsidRPr="006B66A3">
        <w:rPr>
          <w:rFonts w:eastAsia="Times New Roman"/>
          <w:color w:val="000000" w:themeColor="text1"/>
        </w:rPr>
        <w:t xml:space="preserve"> members</w:t>
      </w:r>
      <w:r w:rsidR="00414B55" w:rsidRPr="006B66A3">
        <w:rPr>
          <w:rFonts w:eastAsia="Times New Roman"/>
          <w:color w:val="000000" w:themeColor="text1"/>
        </w:rPr>
        <w:t>!</w:t>
      </w:r>
      <w:r w:rsidRPr="006B66A3">
        <w:rPr>
          <w:rFonts w:eastAsia="Times New Roman"/>
          <w:color w:val="000000" w:themeColor="text1"/>
        </w:rPr>
        <w:t xml:space="preserve"> Jeff’s group will create specific policies including disclaimers</w:t>
      </w:r>
    </w:p>
    <w:p w14:paraId="41E5659F" w14:textId="1930AD92" w:rsidR="00B30EC7" w:rsidRDefault="00B30EC7" w:rsidP="006B66A3">
      <w:pPr>
        <w:pStyle w:val="ListParagraph"/>
        <w:numPr>
          <w:ilvl w:val="2"/>
          <w:numId w:val="4"/>
        </w:numPr>
        <w:rPr>
          <w:rFonts w:eastAsia="Times New Roman"/>
          <w:color w:val="000000" w:themeColor="text1"/>
        </w:rPr>
      </w:pPr>
      <w:r w:rsidRPr="006B66A3">
        <w:rPr>
          <w:rFonts w:eastAsia="Times New Roman"/>
          <w:color w:val="000000" w:themeColor="text1"/>
        </w:rPr>
        <w:t xml:space="preserve">Also, we </w:t>
      </w:r>
      <w:r w:rsidR="008E6103" w:rsidRPr="006B66A3">
        <w:rPr>
          <w:rFonts w:eastAsia="Times New Roman"/>
          <w:color w:val="000000" w:themeColor="text1"/>
        </w:rPr>
        <w:t xml:space="preserve">should </w:t>
      </w:r>
      <w:r w:rsidRPr="006B66A3">
        <w:rPr>
          <w:rFonts w:eastAsia="Times New Roman"/>
          <w:color w:val="000000" w:themeColor="text1"/>
        </w:rPr>
        <w:t>be open to promote APTA and Education Section initiatives</w:t>
      </w:r>
      <w:r w:rsidR="006B66A3">
        <w:rPr>
          <w:rFonts w:eastAsia="Times New Roman"/>
          <w:color w:val="000000" w:themeColor="text1"/>
        </w:rPr>
        <w:t>.</w:t>
      </w:r>
    </w:p>
    <w:p w14:paraId="1F9B058D" w14:textId="77777777" w:rsidR="006B66A3" w:rsidRPr="006B66A3" w:rsidRDefault="006B66A3" w:rsidP="006B66A3">
      <w:pPr>
        <w:pStyle w:val="ListParagraph"/>
        <w:ind w:left="2880"/>
        <w:rPr>
          <w:rFonts w:eastAsia="Times New Roman"/>
          <w:color w:val="000000" w:themeColor="text1"/>
        </w:rPr>
      </w:pPr>
    </w:p>
    <w:p w14:paraId="5C4EF06C" w14:textId="3C5F4B8E" w:rsidR="00B80671" w:rsidRPr="006B66A3" w:rsidRDefault="0089211E" w:rsidP="00F67482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A3539E">
        <w:rPr>
          <w:rFonts w:eastAsia="Times New Roman"/>
        </w:rPr>
        <w:t xml:space="preserve">Developing a statement related to student wellness and resiliency activities. At APTA, all positions relate </w:t>
      </w:r>
      <w:r w:rsidRPr="006B66A3">
        <w:rPr>
          <w:rFonts w:eastAsia="Times New Roman"/>
          <w:color w:val="000000" w:themeColor="text1"/>
        </w:rPr>
        <w:t xml:space="preserve">to our patients’ health rather than our own </w:t>
      </w:r>
    </w:p>
    <w:p w14:paraId="457AF8E2" w14:textId="19AAC5FA" w:rsidR="00FC39EC" w:rsidRDefault="00FC39EC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proofErr w:type="spellStart"/>
      <w:r w:rsidRPr="006B66A3">
        <w:rPr>
          <w:color w:val="000000" w:themeColor="text1"/>
        </w:rPr>
        <w:t>ELP</w:t>
      </w:r>
      <w:proofErr w:type="spellEnd"/>
      <w:r w:rsidRPr="006B66A3">
        <w:rPr>
          <w:color w:val="000000" w:themeColor="text1"/>
        </w:rPr>
        <w:t xml:space="preserve"> will discuss this and may follow up in the House of Delegates</w:t>
      </w:r>
    </w:p>
    <w:p w14:paraId="7B7F681E" w14:textId="77777777" w:rsidR="006B66A3" w:rsidRPr="006B66A3" w:rsidRDefault="006B66A3" w:rsidP="006B66A3">
      <w:pPr>
        <w:pStyle w:val="ListParagraph"/>
        <w:ind w:left="2880"/>
        <w:rPr>
          <w:color w:val="000000" w:themeColor="text1"/>
        </w:rPr>
      </w:pPr>
    </w:p>
    <w:p w14:paraId="7D8D7F05" w14:textId="2E451D22" w:rsidR="0089211E" w:rsidRPr="00A3539E" w:rsidRDefault="0089211E" w:rsidP="00F67482">
      <w:pPr>
        <w:pStyle w:val="ListParagraph"/>
        <w:numPr>
          <w:ilvl w:val="1"/>
          <w:numId w:val="4"/>
        </w:numPr>
      </w:pPr>
      <w:r w:rsidRPr="00A3539E">
        <w:t xml:space="preserve">Partnerships or endorsements (American Kinesiology </w:t>
      </w:r>
      <w:proofErr w:type="spellStart"/>
      <w:r w:rsidRPr="00A3539E">
        <w:t>Assoc</w:t>
      </w:r>
      <w:proofErr w:type="spellEnd"/>
      <w:r w:rsidRPr="00A3539E">
        <w:t>/</w:t>
      </w:r>
      <w:proofErr w:type="spellStart"/>
      <w:r w:rsidRPr="00A3539E">
        <w:t>Acadaware</w:t>
      </w:r>
      <w:proofErr w:type="spellEnd"/>
      <w:r w:rsidR="006B66A3">
        <w:t>).</w:t>
      </w:r>
    </w:p>
    <w:p w14:paraId="3D7CA459" w14:textId="36921151" w:rsidR="00FC39EC" w:rsidRPr="006B66A3" w:rsidRDefault="00835045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287D2C">
        <w:rPr>
          <w:b/>
          <w:color w:val="000000" w:themeColor="text1"/>
        </w:rPr>
        <w:t>ACTION</w:t>
      </w:r>
      <w:r w:rsidRPr="006B66A3">
        <w:rPr>
          <w:color w:val="000000" w:themeColor="text1"/>
        </w:rPr>
        <w:t>: Barb will follow up after reviewing endorsement policy</w:t>
      </w:r>
    </w:p>
    <w:p w14:paraId="25693CDA" w14:textId="77777777" w:rsidR="00817548" w:rsidRPr="00A3539E" w:rsidRDefault="00817548" w:rsidP="00FC39EC">
      <w:pPr>
        <w:ind w:left="2160"/>
      </w:pPr>
    </w:p>
    <w:p w14:paraId="52396A38" w14:textId="4E14C6A5" w:rsidR="0089211E" w:rsidRPr="00A3539E" w:rsidRDefault="0089211E" w:rsidP="00F67482">
      <w:pPr>
        <w:pStyle w:val="ListParagraph"/>
        <w:numPr>
          <w:ilvl w:val="1"/>
          <w:numId w:val="4"/>
        </w:numPr>
      </w:pPr>
      <w:r w:rsidRPr="00A3539E">
        <w:t xml:space="preserve">Development of “common” obesity-specific competencies across various healthcare </w:t>
      </w:r>
      <w:r w:rsidRPr="00A3539E">
        <w:tab/>
      </w:r>
      <w:r w:rsidRPr="00A3539E">
        <w:tab/>
      </w:r>
    </w:p>
    <w:p w14:paraId="587482CB" w14:textId="04A0F78A" w:rsidR="006B66A3" w:rsidRPr="006B66A3" w:rsidRDefault="006B66A3" w:rsidP="006B66A3">
      <w:pPr>
        <w:pStyle w:val="ListParagraph"/>
        <w:ind w:left="1440" w:firstLine="720"/>
        <w:rPr>
          <w:color w:val="000000" w:themeColor="text1"/>
        </w:rPr>
      </w:pPr>
      <w:r w:rsidRPr="006B66A3">
        <w:rPr>
          <w:color w:val="000000" w:themeColor="text1"/>
        </w:rPr>
        <w:t>disciplines.</w:t>
      </w:r>
    </w:p>
    <w:p w14:paraId="3C272E02" w14:textId="064B00DF" w:rsidR="001C60B9" w:rsidRPr="006B66A3" w:rsidRDefault="002A2B5B" w:rsidP="006B66A3">
      <w:pPr>
        <w:pStyle w:val="ListParagraph"/>
        <w:numPr>
          <w:ilvl w:val="0"/>
          <w:numId w:val="10"/>
        </w:numPr>
        <w:rPr>
          <w:color w:val="000000" w:themeColor="text1"/>
        </w:rPr>
      </w:pPr>
      <w:proofErr w:type="spellStart"/>
      <w:r w:rsidRPr="006B66A3">
        <w:rPr>
          <w:color w:val="000000" w:themeColor="text1"/>
        </w:rPr>
        <w:lastRenderedPageBreak/>
        <w:t>ACAPT</w:t>
      </w:r>
      <w:proofErr w:type="spellEnd"/>
      <w:r w:rsidRPr="006B66A3">
        <w:rPr>
          <w:color w:val="000000" w:themeColor="text1"/>
        </w:rPr>
        <w:t xml:space="preserve"> </w:t>
      </w:r>
      <w:r w:rsidR="00C64FEB" w:rsidRPr="006B66A3">
        <w:rPr>
          <w:color w:val="000000" w:themeColor="text1"/>
        </w:rPr>
        <w:t>would be willing to share these competencies</w:t>
      </w:r>
      <w:r w:rsidR="0099796F" w:rsidRPr="006B66A3">
        <w:rPr>
          <w:color w:val="000000" w:themeColor="text1"/>
        </w:rPr>
        <w:t xml:space="preserve"> as a resource</w:t>
      </w:r>
      <w:r w:rsidR="0091683F" w:rsidRPr="006B66A3">
        <w:rPr>
          <w:color w:val="000000" w:themeColor="text1"/>
        </w:rPr>
        <w:t>!</w:t>
      </w:r>
      <w:r w:rsidR="00B83EFF" w:rsidRPr="006B66A3">
        <w:rPr>
          <w:rFonts w:eastAsia="Times New Roman"/>
          <w:b/>
        </w:rPr>
        <w:tab/>
      </w:r>
    </w:p>
    <w:p w14:paraId="6CF71A29" w14:textId="77777777" w:rsidR="00A07D21" w:rsidRPr="00A3539E" w:rsidRDefault="00A07D21" w:rsidP="00A07D21">
      <w:pPr>
        <w:pStyle w:val="ListParagraph"/>
        <w:spacing w:line="252" w:lineRule="auto"/>
        <w:ind w:left="1080"/>
      </w:pPr>
    </w:p>
    <w:p w14:paraId="2E60B1A1" w14:textId="49204E83" w:rsidR="004C7562" w:rsidRPr="006B66A3" w:rsidRDefault="004C7562" w:rsidP="00F67482">
      <w:pPr>
        <w:pStyle w:val="ListParagraph"/>
        <w:numPr>
          <w:ilvl w:val="0"/>
          <w:numId w:val="4"/>
        </w:numPr>
        <w:spacing w:line="252" w:lineRule="auto"/>
        <w:ind w:left="1080"/>
        <w:rPr>
          <w:color w:val="000000" w:themeColor="text1"/>
        </w:rPr>
      </w:pPr>
      <w:r w:rsidRPr="00A3539E">
        <w:t>Strategic Panel</w:t>
      </w:r>
      <w:r w:rsidR="00ED5053" w:rsidRPr="00A3539E">
        <w:t>s Repo</w:t>
      </w:r>
      <w:r w:rsidR="00ED5053" w:rsidRPr="006B66A3">
        <w:rPr>
          <w:color w:val="000000" w:themeColor="text1"/>
        </w:rPr>
        <w:t>rt &amp;</w:t>
      </w:r>
      <w:r w:rsidRPr="006B66A3">
        <w:rPr>
          <w:color w:val="000000" w:themeColor="text1"/>
        </w:rPr>
        <w:t xml:space="preserve"> </w:t>
      </w:r>
      <w:r w:rsidR="008152D5" w:rsidRPr="006B66A3">
        <w:rPr>
          <w:color w:val="000000" w:themeColor="text1"/>
        </w:rPr>
        <w:t>Proposal</w:t>
      </w:r>
      <w:r w:rsidRPr="006B66A3">
        <w:rPr>
          <w:color w:val="000000" w:themeColor="text1"/>
        </w:rPr>
        <w:t>s</w:t>
      </w:r>
      <w:r w:rsidR="008152D5" w:rsidRPr="006B66A3">
        <w:rPr>
          <w:color w:val="000000" w:themeColor="text1"/>
        </w:rPr>
        <w:t xml:space="preserve">: </w:t>
      </w:r>
      <w:r w:rsidR="00ED5053" w:rsidRPr="006B66A3">
        <w:rPr>
          <w:color w:val="000000" w:themeColor="text1"/>
        </w:rPr>
        <w:t xml:space="preserve">ATTACHMENTS </w:t>
      </w:r>
      <w:proofErr w:type="spellStart"/>
      <w:r w:rsidR="00114243" w:rsidRPr="006B66A3">
        <w:rPr>
          <w:color w:val="000000" w:themeColor="text1"/>
        </w:rPr>
        <w:t>2</w:t>
      </w:r>
      <w:r w:rsidR="009E3B4C" w:rsidRPr="006B66A3">
        <w:rPr>
          <w:color w:val="000000" w:themeColor="text1"/>
        </w:rPr>
        <w:t>2</w:t>
      </w:r>
      <w:r w:rsidR="00114243" w:rsidRPr="006B66A3">
        <w:rPr>
          <w:color w:val="000000" w:themeColor="text1"/>
        </w:rPr>
        <w:t>a</w:t>
      </w:r>
      <w:proofErr w:type="spellEnd"/>
      <w:r w:rsidR="00114243" w:rsidRPr="006B66A3">
        <w:rPr>
          <w:color w:val="000000" w:themeColor="text1"/>
        </w:rPr>
        <w:t>-c</w:t>
      </w:r>
      <w:r w:rsidR="00ED5053" w:rsidRPr="006B66A3">
        <w:rPr>
          <w:color w:val="000000" w:themeColor="text1"/>
        </w:rPr>
        <w:tab/>
      </w:r>
      <w:r w:rsidR="00ED5053" w:rsidRPr="006B66A3">
        <w:rPr>
          <w:color w:val="000000" w:themeColor="text1"/>
        </w:rPr>
        <w:tab/>
      </w:r>
      <w:r w:rsidR="00ED5053" w:rsidRPr="006B66A3">
        <w:rPr>
          <w:color w:val="000000" w:themeColor="text1"/>
        </w:rPr>
        <w:tab/>
      </w:r>
    </w:p>
    <w:p w14:paraId="3E4CAFE2" w14:textId="1988A5EA" w:rsidR="00C86618" w:rsidRPr="006B66A3" w:rsidRDefault="00C86618" w:rsidP="00F67482">
      <w:pPr>
        <w:pStyle w:val="ListParagraph"/>
        <w:numPr>
          <w:ilvl w:val="1"/>
          <w:numId w:val="4"/>
        </w:numPr>
        <w:spacing w:line="252" w:lineRule="auto"/>
        <w:rPr>
          <w:color w:val="000000" w:themeColor="text1"/>
        </w:rPr>
      </w:pPr>
      <w:r w:rsidRPr="006B66A3">
        <w:rPr>
          <w:color w:val="000000" w:themeColor="text1"/>
        </w:rPr>
        <w:t>Strategic Panel on Awards and Recognition in PT Clinical Education</w:t>
      </w:r>
    </w:p>
    <w:p w14:paraId="2A51C7FE" w14:textId="3542E32D" w:rsidR="007103CA" w:rsidRPr="006B66A3" w:rsidRDefault="00FA635A" w:rsidP="006B66A3">
      <w:pPr>
        <w:pStyle w:val="ListParagraph"/>
        <w:numPr>
          <w:ilvl w:val="2"/>
          <w:numId w:val="4"/>
        </w:numPr>
        <w:spacing w:line="252" w:lineRule="auto"/>
        <w:rPr>
          <w:color w:val="000000" w:themeColor="text1"/>
        </w:rPr>
      </w:pPr>
      <w:r w:rsidRPr="006B66A3">
        <w:rPr>
          <w:color w:val="000000" w:themeColor="text1"/>
        </w:rPr>
        <w:t xml:space="preserve">Approved: </w:t>
      </w:r>
      <w:r w:rsidR="00262C34" w:rsidRPr="006B66A3">
        <w:rPr>
          <w:color w:val="000000" w:themeColor="text1"/>
        </w:rPr>
        <w:t>Charge to develop recommendations to recognize exemplar institutional clinical partners</w:t>
      </w:r>
    </w:p>
    <w:p w14:paraId="502FACDC" w14:textId="77777777" w:rsidR="006B66A3" w:rsidRPr="006B66A3" w:rsidRDefault="006B66A3" w:rsidP="006B66A3">
      <w:pPr>
        <w:pStyle w:val="ListParagraph"/>
        <w:spacing w:line="252" w:lineRule="auto"/>
        <w:ind w:left="2880"/>
        <w:rPr>
          <w:color w:val="000000" w:themeColor="text1"/>
        </w:rPr>
      </w:pPr>
    </w:p>
    <w:p w14:paraId="54197047" w14:textId="1F26BBD0" w:rsidR="004C7562" w:rsidRPr="006B66A3" w:rsidRDefault="008152D5" w:rsidP="00F67482">
      <w:pPr>
        <w:pStyle w:val="ListParagraph"/>
        <w:numPr>
          <w:ilvl w:val="1"/>
          <w:numId w:val="4"/>
        </w:numPr>
        <w:spacing w:line="252" w:lineRule="auto"/>
        <w:rPr>
          <w:color w:val="000000" w:themeColor="text1"/>
        </w:rPr>
      </w:pPr>
      <w:r w:rsidRPr="006B66A3">
        <w:rPr>
          <w:color w:val="000000" w:themeColor="text1"/>
        </w:rPr>
        <w:t xml:space="preserve">Proposal: Strategic Panel on Simulation in PT Education </w:t>
      </w:r>
    </w:p>
    <w:p w14:paraId="252F3015" w14:textId="77777777" w:rsidR="006B66A3" w:rsidRDefault="00D51AD4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>Deferred on to strategic planning agenda in April 2017.</w:t>
      </w:r>
    </w:p>
    <w:p w14:paraId="02C25825" w14:textId="1554C31F" w:rsidR="007D2DC1" w:rsidRPr="006B66A3" w:rsidRDefault="006A3590" w:rsidP="006B66A3">
      <w:pPr>
        <w:pStyle w:val="ListParagraph"/>
        <w:numPr>
          <w:ilvl w:val="2"/>
          <w:numId w:val="4"/>
        </w:numPr>
        <w:rPr>
          <w:color w:val="000000" w:themeColor="text1"/>
        </w:rPr>
      </w:pPr>
      <w:r w:rsidRPr="006A3590">
        <w:rPr>
          <w:b/>
          <w:color w:val="000000" w:themeColor="text1"/>
        </w:rPr>
        <w:t>ACTION</w:t>
      </w:r>
      <w:r w:rsidR="00B9131E" w:rsidRPr="006B66A3">
        <w:rPr>
          <w:color w:val="000000" w:themeColor="text1"/>
        </w:rPr>
        <w:t>: The board supports publication of peer reviewed articles.  Reports have first to be approved by the board and published internally</w:t>
      </w:r>
    </w:p>
    <w:p w14:paraId="74BC3950" w14:textId="77777777" w:rsidR="007D2DC1" w:rsidRPr="00A3539E" w:rsidRDefault="007D2DC1" w:rsidP="001C60B9">
      <w:pPr>
        <w:pStyle w:val="ListParagraph"/>
        <w:ind w:left="1080"/>
      </w:pPr>
    </w:p>
    <w:p w14:paraId="271515BB" w14:textId="2442EE70" w:rsidR="00A07D21" w:rsidRPr="006B66A3" w:rsidRDefault="004C7562" w:rsidP="00F67482">
      <w:pPr>
        <w:pStyle w:val="ListParagraph"/>
        <w:numPr>
          <w:ilvl w:val="0"/>
          <w:numId w:val="4"/>
        </w:numPr>
        <w:ind w:left="1080"/>
        <w:rPr>
          <w:color w:val="000000" w:themeColor="text1"/>
        </w:rPr>
      </w:pPr>
      <w:r w:rsidRPr="006B66A3">
        <w:rPr>
          <w:color w:val="000000" w:themeColor="text1"/>
        </w:rPr>
        <w:t xml:space="preserve">APTA Visiting Scholars Program ATTACHMENT </w:t>
      </w:r>
      <w:r w:rsidR="009E3B4C" w:rsidRPr="006B66A3">
        <w:rPr>
          <w:color w:val="000000" w:themeColor="text1"/>
        </w:rPr>
        <w:t xml:space="preserve">23 </w:t>
      </w:r>
      <w:r w:rsidRPr="006B66A3">
        <w:rPr>
          <w:color w:val="000000" w:themeColor="text1"/>
        </w:rPr>
        <w:t xml:space="preserve">(Robyn Watson Ellerbe, VP of Research) </w:t>
      </w:r>
      <w:r w:rsidR="00B57FAA" w:rsidRPr="006B66A3">
        <w:rPr>
          <w:color w:val="000000" w:themeColor="text1"/>
        </w:rPr>
        <w:tab/>
      </w:r>
    </w:p>
    <w:p w14:paraId="7F1AD99A" w14:textId="6EE3E094" w:rsidR="00035D44" w:rsidRPr="006B66A3" w:rsidRDefault="00780887" w:rsidP="006B66A3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 xml:space="preserve">Robyn provided the details of the program as outlined in the Attachment </w:t>
      </w:r>
      <w:r w:rsidR="00FC0163" w:rsidRPr="006B66A3">
        <w:rPr>
          <w:color w:val="000000" w:themeColor="text1"/>
        </w:rPr>
        <w:t>23.</w:t>
      </w:r>
    </w:p>
    <w:p w14:paraId="37FFC7B7" w14:textId="77777777" w:rsidR="00035D44" w:rsidRPr="00A3539E" w:rsidRDefault="00035D44" w:rsidP="00035D44"/>
    <w:p w14:paraId="4C6C58F5" w14:textId="2C7B7D71" w:rsidR="00CF0DF7" w:rsidRPr="00A3539E" w:rsidRDefault="00CF0DF7" w:rsidP="00F67482">
      <w:pPr>
        <w:pStyle w:val="ListParagraph"/>
        <w:numPr>
          <w:ilvl w:val="0"/>
          <w:numId w:val="4"/>
        </w:numPr>
        <w:ind w:left="1080"/>
      </w:pPr>
      <w:r w:rsidRPr="00A3539E">
        <w:rPr>
          <w:rFonts w:eastAsia="Times New Roman"/>
        </w:rPr>
        <w:t>Report on the first-year implementation of Admissions Traffic Rules</w:t>
      </w:r>
      <w:r w:rsidR="001C60B9" w:rsidRPr="00A3539E">
        <w:rPr>
          <w:rFonts w:eastAsia="Times New Roman"/>
        </w:rPr>
        <w:tab/>
      </w:r>
      <w:r w:rsidR="001C60B9" w:rsidRPr="00A3539E">
        <w:rPr>
          <w:rFonts w:eastAsia="Times New Roman"/>
        </w:rPr>
        <w:tab/>
      </w:r>
      <w:r w:rsidR="001C60B9" w:rsidRPr="00A3539E">
        <w:rPr>
          <w:rFonts w:eastAsia="Times New Roman"/>
        </w:rPr>
        <w:tab/>
      </w:r>
    </w:p>
    <w:p w14:paraId="3ABDD1FE" w14:textId="75C4F71F" w:rsidR="00DA1ED6" w:rsidRPr="006B66A3" w:rsidRDefault="00583843" w:rsidP="006B66A3">
      <w:pPr>
        <w:pStyle w:val="ListParagraph"/>
        <w:numPr>
          <w:ilvl w:val="1"/>
          <w:numId w:val="4"/>
        </w:numPr>
        <w:rPr>
          <w:color w:val="000000" w:themeColor="text1"/>
        </w:rPr>
      </w:pPr>
      <w:r w:rsidRPr="006B66A3">
        <w:rPr>
          <w:color w:val="000000" w:themeColor="text1"/>
        </w:rPr>
        <w:t xml:space="preserve">Most people are complying.  A subgroup of the task force will look at this through </w:t>
      </w:r>
      <w:proofErr w:type="spellStart"/>
      <w:r w:rsidRPr="006B66A3">
        <w:rPr>
          <w:color w:val="000000" w:themeColor="text1"/>
        </w:rPr>
        <w:t>PTCAS</w:t>
      </w:r>
      <w:proofErr w:type="spellEnd"/>
      <w:r w:rsidRPr="006B66A3">
        <w:rPr>
          <w:color w:val="000000" w:themeColor="text1"/>
        </w:rPr>
        <w:t xml:space="preserve"> reports in terms of compliance.</w:t>
      </w:r>
    </w:p>
    <w:p w14:paraId="1F2DCB47" w14:textId="77777777" w:rsidR="00DA1ED6" w:rsidRPr="00A3539E" w:rsidRDefault="00DA1ED6" w:rsidP="00B83EFF">
      <w:pPr>
        <w:pStyle w:val="ListParagraph"/>
        <w:ind w:left="1080"/>
      </w:pPr>
    </w:p>
    <w:p w14:paraId="58477336" w14:textId="059DB6EB" w:rsidR="00B83EFF" w:rsidRPr="00A3539E" w:rsidRDefault="00B83EFF" w:rsidP="00F67482">
      <w:pPr>
        <w:pStyle w:val="ListParagraph"/>
        <w:numPr>
          <w:ilvl w:val="0"/>
          <w:numId w:val="4"/>
        </w:numPr>
        <w:ind w:left="1080"/>
      </w:pPr>
      <w:r w:rsidRPr="00A3539E">
        <w:t xml:space="preserve">Continuing Professional Development in the Health Professions Global Forum for Innovations </w:t>
      </w:r>
      <w:r w:rsidRPr="00A3539E">
        <w:tab/>
      </w:r>
    </w:p>
    <w:p w14:paraId="37B0A220" w14:textId="77777777" w:rsidR="006B66A3" w:rsidRPr="006B66A3" w:rsidRDefault="00B83EFF" w:rsidP="006B66A3">
      <w:pPr>
        <w:pStyle w:val="ListParagraph"/>
        <w:ind w:left="1080"/>
        <w:rPr>
          <w:rFonts w:eastAsia="Times New Roman"/>
          <w:b/>
          <w:color w:val="000000" w:themeColor="text1"/>
        </w:rPr>
      </w:pPr>
      <w:r w:rsidRPr="00A3539E">
        <w:t>i</w:t>
      </w:r>
      <w:r w:rsidRPr="006B66A3">
        <w:rPr>
          <w:color w:val="000000" w:themeColor="text1"/>
        </w:rPr>
        <w:t xml:space="preserve">n Health Professions ATTACHMENTS </w:t>
      </w:r>
      <w:r w:rsidR="009E3B4C" w:rsidRPr="006B66A3">
        <w:rPr>
          <w:color w:val="000000" w:themeColor="text1"/>
        </w:rPr>
        <w:t xml:space="preserve">24a-c </w:t>
      </w:r>
      <w:r w:rsidRPr="006B66A3">
        <w:rPr>
          <w:color w:val="000000" w:themeColor="text1"/>
        </w:rPr>
        <w:t xml:space="preserve">(Rick on behalf of Holly) </w:t>
      </w:r>
      <w:r w:rsidRPr="006B66A3">
        <w:rPr>
          <w:rFonts w:eastAsia="Times New Roman"/>
          <w:b/>
          <w:color w:val="000000" w:themeColor="text1"/>
        </w:rPr>
        <w:tab/>
      </w:r>
      <w:r w:rsidRPr="006B66A3">
        <w:rPr>
          <w:rFonts w:eastAsia="Times New Roman"/>
          <w:b/>
          <w:color w:val="000000" w:themeColor="text1"/>
        </w:rPr>
        <w:tab/>
      </w:r>
      <w:r w:rsidRPr="006B66A3">
        <w:rPr>
          <w:rFonts w:eastAsia="Times New Roman"/>
          <w:b/>
          <w:color w:val="000000" w:themeColor="text1"/>
        </w:rPr>
        <w:tab/>
      </w:r>
    </w:p>
    <w:p w14:paraId="7CD5933E" w14:textId="0E488550" w:rsidR="00E35127" w:rsidRPr="006B66A3" w:rsidRDefault="001B5ED6" w:rsidP="006B66A3">
      <w:pPr>
        <w:pStyle w:val="ListParagraph"/>
        <w:numPr>
          <w:ilvl w:val="1"/>
          <w:numId w:val="11"/>
        </w:numPr>
      </w:pPr>
      <w:r w:rsidRPr="00287D2C">
        <w:rPr>
          <w:b/>
          <w:color w:val="000000" w:themeColor="text1"/>
        </w:rPr>
        <w:t>ACTION</w:t>
      </w:r>
      <w:r w:rsidRPr="006B66A3">
        <w:rPr>
          <w:color w:val="000000" w:themeColor="text1"/>
        </w:rPr>
        <w:t>: Please provide feedback to Rick and Holly on thoughts about this initiative</w:t>
      </w:r>
    </w:p>
    <w:p w14:paraId="3ADC19A4" w14:textId="77777777" w:rsidR="00DA1ED6" w:rsidRPr="00A3539E" w:rsidRDefault="00DA1ED6" w:rsidP="00A07D21">
      <w:pPr>
        <w:pStyle w:val="ListParagraph"/>
        <w:ind w:left="1080"/>
        <w:rPr>
          <w:color w:val="FF0000"/>
        </w:rPr>
      </w:pPr>
    </w:p>
    <w:p w14:paraId="28D080EC" w14:textId="77777777" w:rsidR="00DA1ED6" w:rsidRPr="00A3539E" w:rsidRDefault="00DA1ED6" w:rsidP="00A07D21">
      <w:pPr>
        <w:pStyle w:val="ListParagraph"/>
        <w:ind w:left="1080"/>
      </w:pPr>
    </w:p>
    <w:p w14:paraId="25DA8D52" w14:textId="3D1FBCE0" w:rsidR="00CF0DF7" w:rsidRDefault="00B83EFF" w:rsidP="00F67482">
      <w:pPr>
        <w:pStyle w:val="ListParagraph"/>
        <w:numPr>
          <w:ilvl w:val="0"/>
          <w:numId w:val="4"/>
        </w:numPr>
        <w:ind w:left="1080"/>
        <w:rPr>
          <w:rFonts w:ascii="Georgia" w:hAnsi="Georgia"/>
        </w:rPr>
      </w:pPr>
      <w:r w:rsidRPr="00A3539E">
        <w:t>ADJOURN</w:t>
      </w:r>
      <w:r w:rsidRPr="00A3539E">
        <w:tab/>
      </w:r>
      <w:r w:rsidRPr="00A3539E">
        <w:tab/>
      </w:r>
      <w:r w:rsidRPr="00A3539E">
        <w:tab/>
      </w:r>
      <w:r w:rsidRPr="00A3539E">
        <w:tab/>
      </w:r>
      <w:r w:rsidRPr="00A3539E">
        <w:tab/>
      </w:r>
      <w:r w:rsidRPr="00A3539E"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CF0DF7" w:rsidSect="00DB01C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0F35"/>
    <w:multiLevelType w:val="hybridMultilevel"/>
    <w:tmpl w:val="01FA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9F2DD7"/>
    <w:multiLevelType w:val="hybridMultilevel"/>
    <w:tmpl w:val="1452D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36625"/>
    <w:multiLevelType w:val="hybridMultilevel"/>
    <w:tmpl w:val="8A94B0A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0F2E1918"/>
    <w:multiLevelType w:val="hybridMultilevel"/>
    <w:tmpl w:val="CB0298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7D451A8"/>
    <w:multiLevelType w:val="hybridMultilevel"/>
    <w:tmpl w:val="6E2897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6CA5CCE"/>
    <w:multiLevelType w:val="hybridMultilevel"/>
    <w:tmpl w:val="9CE6AF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81158E4"/>
    <w:multiLevelType w:val="hybridMultilevel"/>
    <w:tmpl w:val="CF8E2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31B6B"/>
    <w:multiLevelType w:val="hybridMultilevel"/>
    <w:tmpl w:val="11A07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056374"/>
    <w:multiLevelType w:val="hybridMultilevel"/>
    <w:tmpl w:val="E2FC81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90203A"/>
    <w:multiLevelType w:val="hybridMultilevel"/>
    <w:tmpl w:val="D89800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214D2"/>
    <w:multiLevelType w:val="hybridMultilevel"/>
    <w:tmpl w:val="35A20FB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85"/>
    <w:rsid w:val="00002F8D"/>
    <w:rsid w:val="000047A9"/>
    <w:rsid w:val="00020F0E"/>
    <w:rsid w:val="00025422"/>
    <w:rsid w:val="000347F0"/>
    <w:rsid w:val="00035D44"/>
    <w:rsid w:val="00042858"/>
    <w:rsid w:val="00045B07"/>
    <w:rsid w:val="00054069"/>
    <w:rsid w:val="0006105D"/>
    <w:rsid w:val="00067E37"/>
    <w:rsid w:val="00071501"/>
    <w:rsid w:val="00077076"/>
    <w:rsid w:val="0008368B"/>
    <w:rsid w:val="000866EA"/>
    <w:rsid w:val="00087100"/>
    <w:rsid w:val="000A6A78"/>
    <w:rsid w:val="000A6CC6"/>
    <w:rsid w:val="000D463B"/>
    <w:rsid w:val="000E7567"/>
    <w:rsid w:val="000F62B5"/>
    <w:rsid w:val="00114243"/>
    <w:rsid w:val="00116457"/>
    <w:rsid w:val="00120325"/>
    <w:rsid w:val="00123415"/>
    <w:rsid w:val="00123604"/>
    <w:rsid w:val="00124856"/>
    <w:rsid w:val="0013658B"/>
    <w:rsid w:val="00145A70"/>
    <w:rsid w:val="00162CCA"/>
    <w:rsid w:val="00173EE5"/>
    <w:rsid w:val="00182EAC"/>
    <w:rsid w:val="001837D0"/>
    <w:rsid w:val="001867BE"/>
    <w:rsid w:val="001917FB"/>
    <w:rsid w:val="00197D5A"/>
    <w:rsid w:val="001A5034"/>
    <w:rsid w:val="001A5173"/>
    <w:rsid w:val="001A5A45"/>
    <w:rsid w:val="001B1D9B"/>
    <w:rsid w:val="001B28A9"/>
    <w:rsid w:val="001B2912"/>
    <w:rsid w:val="001B5ED6"/>
    <w:rsid w:val="001B7D6F"/>
    <w:rsid w:val="001C4CD4"/>
    <w:rsid w:val="001C60B9"/>
    <w:rsid w:val="001D0D5A"/>
    <w:rsid w:val="001D753A"/>
    <w:rsid w:val="001F187C"/>
    <w:rsid w:val="00206667"/>
    <w:rsid w:val="00210CC0"/>
    <w:rsid w:val="00216905"/>
    <w:rsid w:val="00222722"/>
    <w:rsid w:val="00230271"/>
    <w:rsid w:val="00234FDA"/>
    <w:rsid w:val="0023518D"/>
    <w:rsid w:val="00244E3A"/>
    <w:rsid w:val="00247E00"/>
    <w:rsid w:val="00253AE2"/>
    <w:rsid w:val="0025466E"/>
    <w:rsid w:val="00262C34"/>
    <w:rsid w:val="00270963"/>
    <w:rsid w:val="00272EFF"/>
    <w:rsid w:val="00274AAB"/>
    <w:rsid w:val="00281CCA"/>
    <w:rsid w:val="00287D2C"/>
    <w:rsid w:val="002A2B5B"/>
    <w:rsid w:val="002E2DC1"/>
    <w:rsid w:val="002E302C"/>
    <w:rsid w:val="002F1918"/>
    <w:rsid w:val="002F6ACF"/>
    <w:rsid w:val="003030B4"/>
    <w:rsid w:val="003053F9"/>
    <w:rsid w:val="00306AAA"/>
    <w:rsid w:val="00311AC2"/>
    <w:rsid w:val="00313CCF"/>
    <w:rsid w:val="00321C60"/>
    <w:rsid w:val="0032651F"/>
    <w:rsid w:val="0034384C"/>
    <w:rsid w:val="00346753"/>
    <w:rsid w:val="00365645"/>
    <w:rsid w:val="00372E41"/>
    <w:rsid w:val="00373287"/>
    <w:rsid w:val="0037481E"/>
    <w:rsid w:val="0037530C"/>
    <w:rsid w:val="00375D93"/>
    <w:rsid w:val="00382F07"/>
    <w:rsid w:val="003A7445"/>
    <w:rsid w:val="003B02CD"/>
    <w:rsid w:val="003B2681"/>
    <w:rsid w:val="003C2C98"/>
    <w:rsid w:val="004020A0"/>
    <w:rsid w:val="00414B55"/>
    <w:rsid w:val="00415110"/>
    <w:rsid w:val="00432289"/>
    <w:rsid w:val="004336EC"/>
    <w:rsid w:val="00451C75"/>
    <w:rsid w:val="0047196F"/>
    <w:rsid w:val="00476552"/>
    <w:rsid w:val="00483BB9"/>
    <w:rsid w:val="004A1768"/>
    <w:rsid w:val="004A1A0B"/>
    <w:rsid w:val="004B54DB"/>
    <w:rsid w:val="004B6391"/>
    <w:rsid w:val="004C7562"/>
    <w:rsid w:val="004D4D63"/>
    <w:rsid w:val="004E37F7"/>
    <w:rsid w:val="004E7B17"/>
    <w:rsid w:val="004F5CD3"/>
    <w:rsid w:val="00500E95"/>
    <w:rsid w:val="00517AC4"/>
    <w:rsid w:val="005234C7"/>
    <w:rsid w:val="00530817"/>
    <w:rsid w:val="00532860"/>
    <w:rsid w:val="00535861"/>
    <w:rsid w:val="00546B3A"/>
    <w:rsid w:val="005526E5"/>
    <w:rsid w:val="005611A2"/>
    <w:rsid w:val="005617E3"/>
    <w:rsid w:val="00570995"/>
    <w:rsid w:val="00572D18"/>
    <w:rsid w:val="005816F1"/>
    <w:rsid w:val="00583843"/>
    <w:rsid w:val="005854AF"/>
    <w:rsid w:val="00587A9D"/>
    <w:rsid w:val="00592495"/>
    <w:rsid w:val="005A16CC"/>
    <w:rsid w:val="005A192A"/>
    <w:rsid w:val="005A1E10"/>
    <w:rsid w:val="005B2900"/>
    <w:rsid w:val="005C4C82"/>
    <w:rsid w:val="005C56DB"/>
    <w:rsid w:val="005D1213"/>
    <w:rsid w:val="005D30ED"/>
    <w:rsid w:val="005D5110"/>
    <w:rsid w:val="005F2AF2"/>
    <w:rsid w:val="00600411"/>
    <w:rsid w:val="006065DD"/>
    <w:rsid w:val="00607B8F"/>
    <w:rsid w:val="0061764F"/>
    <w:rsid w:val="00624088"/>
    <w:rsid w:val="00633E39"/>
    <w:rsid w:val="00645E4A"/>
    <w:rsid w:val="00660B85"/>
    <w:rsid w:val="00664689"/>
    <w:rsid w:val="00666716"/>
    <w:rsid w:val="00667DE1"/>
    <w:rsid w:val="00676EC7"/>
    <w:rsid w:val="00685EF8"/>
    <w:rsid w:val="006A3590"/>
    <w:rsid w:val="006A500B"/>
    <w:rsid w:val="006A56AC"/>
    <w:rsid w:val="006B3BD7"/>
    <w:rsid w:val="006B66A3"/>
    <w:rsid w:val="006C3A82"/>
    <w:rsid w:val="006C4F51"/>
    <w:rsid w:val="006D15E0"/>
    <w:rsid w:val="006D46DB"/>
    <w:rsid w:val="006F2542"/>
    <w:rsid w:val="006F397D"/>
    <w:rsid w:val="006F407D"/>
    <w:rsid w:val="006F66DE"/>
    <w:rsid w:val="00703B32"/>
    <w:rsid w:val="00707456"/>
    <w:rsid w:val="007103CA"/>
    <w:rsid w:val="00726845"/>
    <w:rsid w:val="00735B7B"/>
    <w:rsid w:val="00737BCB"/>
    <w:rsid w:val="007424D4"/>
    <w:rsid w:val="00747C1E"/>
    <w:rsid w:val="007630ED"/>
    <w:rsid w:val="007701FF"/>
    <w:rsid w:val="00770F5D"/>
    <w:rsid w:val="007764EC"/>
    <w:rsid w:val="00780887"/>
    <w:rsid w:val="00785E45"/>
    <w:rsid w:val="00792589"/>
    <w:rsid w:val="007B163A"/>
    <w:rsid w:val="007B1F31"/>
    <w:rsid w:val="007C2158"/>
    <w:rsid w:val="007D2A70"/>
    <w:rsid w:val="007D2DC1"/>
    <w:rsid w:val="007D4A8A"/>
    <w:rsid w:val="007E4E19"/>
    <w:rsid w:val="007E5932"/>
    <w:rsid w:val="007E5A61"/>
    <w:rsid w:val="007F0A14"/>
    <w:rsid w:val="007F4D8E"/>
    <w:rsid w:val="00805335"/>
    <w:rsid w:val="0081173B"/>
    <w:rsid w:val="008152D5"/>
    <w:rsid w:val="00816287"/>
    <w:rsid w:val="00817548"/>
    <w:rsid w:val="0082061C"/>
    <w:rsid w:val="00835045"/>
    <w:rsid w:val="00835053"/>
    <w:rsid w:val="008378E2"/>
    <w:rsid w:val="00837A8D"/>
    <w:rsid w:val="008466A1"/>
    <w:rsid w:val="00862791"/>
    <w:rsid w:val="00865407"/>
    <w:rsid w:val="00875206"/>
    <w:rsid w:val="008920C6"/>
    <w:rsid w:val="0089211E"/>
    <w:rsid w:val="0089614A"/>
    <w:rsid w:val="00896409"/>
    <w:rsid w:val="008A4258"/>
    <w:rsid w:val="008B1BDA"/>
    <w:rsid w:val="008B5504"/>
    <w:rsid w:val="008C1A80"/>
    <w:rsid w:val="008C5AE1"/>
    <w:rsid w:val="008D57AB"/>
    <w:rsid w:val="008D5867"/>
    <w:rsid w:val="008D5BCE"/>
    <w:rsid w:val="008E2235"/>
    <w:rsid w:val="008E6103"/>
    <w:rsid w:val="008E681A"/>
    <w:rsid w:val="008F4777"/>
    <w:rsid w:val="009013F9"/>
    <w:rsid w:val="009032E0"/>
    <w:rsid w:val="00912FBC"/>
    <w:rsid w:val="0091683F"/>
    <w:rsid w:val="00923A57"/>
    <w:rsid w:val="00932F16"/>
    <w:rsid w:val="0093672A"/>
    <w:rsid w:val="00947AEA"/>
    <w:rsid w:val="0095275B"/>
    <w:rsid w:val="00957184"/>
    <w:rsid w:val="0096017E"/>
    <w:rsid w:val="00962D8B"/>
    <w:rsid w:val="0097165E"/>
    <w:rsid w:val="009741CA"/>
    <w:rsid w:val="00980E2C"/>
    <w:rsid w:val="00987BC7"/>
    <w:rsid w:val="00997475"/>
    <w:rsid w:val="0099796F"/>
    <w:rsid w:val="009A211A"/>
    <w:rsid w:val="009B1B8D"/>
    <w:rsid w:val="009B226B"/>
    <w:rsid w:val="009B27E0"/>
    <w:rsid w:val="009B78C8"/>
    <w:rsid w:val="009C5D85"/>
    <w:rsid w:val="009D111E"/>
    <w:rsid w:val="009D78CE"/>
    <w:rsid w:val="009E3B4C"/>
    <w:rsid w:val="009E499B"/>
    <w:rsid w:val="009F41E4"/>
    <w:rsid w:val="00A0372D"/>
    <w:rsid w:val="00A07D21"/>
    <w:rsid w:val="00A32C95"/>
    <w:rsid w:val="00A3539E"/>
    <w:rsid w:val="00A3610F"/>
    <w:rsid w:val="00A406B6"/>
    <w:rsid w:val="00A40812"/>
    <w:rsid w:val="00A461BA"/>
    <w:rsid w:val="00A52A41"/>
    <w:rsid w:val="00A540EB"/>
    <w:rsid w:val="00A62B04"/>
    <w:rsid w:val="00A6700D"/>
    <w:rsid w:val="00A704C4"/>
    <w:rsid w:val="00A81597"/>
    <w:rsid w:val="00A93F13"/>
    <w:rsid w:val="00AA1E12"/>
    <w:rsid w:val="00AB2678"/>
    <w:rsid w:val="00AE1D51"/>
    <w:rsid w:val="00AE2A47"/>
    <w:rsid w:val="00AE3C56"/>
    <w:rsid w:val="00AF55B7"/>
    <w:rsid w:val="00AF5C9B"/>
    <w:rsid w:val="00AF64B8"/>
    <w:rsid w:val="00B00AC8"/>
    <w:rsid w:val="00B0336A"/>
    <w:rsid w:val="00B04FA2"/>
    <w:rsid w:val="00B27B82"/>
    <w:rsid w:val="00B30EC7"/>
    <w:rsid w:val="00B3245D"/>
    <w:rsid w:val="00B37FE1"/>
    <w:rsid w:val="00B42648"/>
    <w:rsid w:val="00B446B9"/>
    <w:rsid w:val="00B472E9"/>
    <w:rsid w:val="00B53239"/>
    <w:rsid w:val="00B54AAD"/>
    <w:rsid w:val="00B5735E"/>
    <w:rsid w:val="00B57FAA"/>
    <w:rsid w:val="00B60B5E"/>
    <w:rsid w:val="00B623B2"/>
    <w:rsid w:val="00B67A4C"/>
    <w:rsid w:val="00B732AA"/>
    <w:rsid w:val="00B80671"/>
    <w:rsid w:val="00B838D9"/>
    <w:rsid w:val="00B83EFF"/>
    <w:rsid w:val="00B9131E"/>
    <w:rsid w:val="00B95295"/>
    <w:rsid w:val="00B95A28"/>
    <w:rsid w:val="00BB0856"/>
    <w:rsid w:val="00BC2072"/>
    <w:rsid w:val="00BC3E75"/>
    <w:rsid w:val="00BD35E8"/>
    <w:rsid w:val="00BD50EA"/>
    <w:rsid w:val="00BD6AC0"/>
    <w:rsid w:val="00BF65A1"/>
    <w:rsid w:val="00C02001"/>
    <w:rsid w:val="00C05E1C"/>
    <w:rsid w:val="00C07F52"/>
    <w:rsid w:val="00C10B03"/>
    <w:rsid w:val="00C10F3B"/>
    <w:rsid w:val="00C2597D"/>
    <w:rsid w:val="00C31B19"/>
    <w:rsid w:val="00C45E0D"/>
    <w:rsid w:val="00C46431"/>
    <w:rsid w:val="00C5441E"/>
    <w:rsid w:val="00C61C87"/>
    <w:rsid w:val="00C64FEB"/>
    <w:rsid w:val="00C71F4A"/>
    <w:rsid w:val="00C86618"/>
    <w:rsid w:val="00CA6788"/>
    <w:rsid w:val="00CC24C4"/>
    <w:rsid w:val="00CD1BE7"/>
    <w:rsid w:val="00CD55ED"/>
    <w:rsid w:val="00CE2141"/>
    <w:rsid w:val="00CE3A18"/>
    <w:rsid w:val="00CE4957"/>
    <w:rsid w:val="00CF0DF7"/>
    <w:rsid w:val="00CF1A20"/>
    <w:rsid w:val="00CF547C"/>
    <w:rsid w:val="00D0653B"/>
    <w:rsid w:val="00D11B5A"/>
    <w:rsid w:val="00D141F5"/>
    <w:rsid w:val="00D14964"/>
    <w:rsid w:val="00D14BF9"/>
    <w:rsid w:val="00D23027"/>
    <w:rsid w:val="00D25391"/>
    <w:rsid w:val="00D311B6"/>
    <w:rsid w:val="00D32BC1"/>
    <w:rsid w:val="00D357CF"/>
    <w:rsid w:val="00D5064E"/>
    <w:rsid w:val="00D51AD4"/>
    <w:rsid w:val="00D64BCA"/>
    <w:rsid w:val="00D81455"/>
    <w:rsid w:val="00D8693A"/>
    <w:rsid w:val="00D90BF7"/>
    <w:rsid w:val="00D953C9"/>
    <w:rsid w:val="00DA1ED6"/>
    <w:rsid w:val="00DA2937"/>
    <w:rsid w:val="00DA45C2"/>
    <w:rsid w:val="00DB01C9"/>
    <w:rsid w:val="00DB5AA5"/>
    <w:rsid w:val="00DC1C85"/>
    <w:rsid w:val="00DD087A"/>
    <w:rsid w:val="00DD1C40"/>
    <w:rsid w:val="00DD7F50"/>
    <w:rsid w:val="00DE2E87"/>
    <w:rsid w:val="00E10EC5"/>
    <w:rsid w:val="00E1774A"/>
    <w:rsid w:val="00E21E57"/>
    <w:rsid w:val="00E257CC"/>
    <w:rsid w:val="00E35127"/>
    <w:rsid w:val="00E40B16"/>
    <w:rsid w:val="00E42E65"/>
    <w:rsid w:val="00E51613"/>
    <w:rsid w:val="00E52958"/>
    <w:rsid w:val="00E66145"/>
    <w:rsid w:val="00EA04FC"/>
    <w:rsid w:val="00EC206B"/>
    <w:rsid w:val="00EC3653"/>
    <w:rsid w:val="00EC45BF"/>
    <w:rsid w:val="00ED039D"/>
    <w:rsid w:val="00ED5053"/>
    <w:rsid w:val="00EE37AE"/>
    <w:rsid w:val="00F07EAA"/>
    <w:rsid w:val="00F158BF"/>
    <w:rsid w:val="00F16758"/>
    <w:rsid w:val="00F32058"/>
    <w:rsid w:val="00F328B6"/>
    <w:rsid w:val="00F601D8"/>
    <w:rsid w:val="00F66BA7"/>
    <w:rsid w:val="00F67482"/>
    <w:rsid w:val="00F93ACE"/>
    <w:rsid w:val="00FA2D27"/>
    <w:rsid w:val="00FA635A"/>
    <w:rsid w:val="00FA6EB0"/>
    <w:rsid w:val="00FA6EF9"/>
    <w:rsid w:val="00FB1553"/>
    <w:rsid w:val="00FB49AC"/>
    <w:rsid w:val="00FC0163"/>
    <w:rsid w:val="00FC39EC"/>
    <w:rsid w:val="00FD0505"/>
    <w:rsid w:val="00FD09C6"/>
    <w:rsid w:val="00FD4B09"/>
    <w:rsid w:val="00FE2FD5"/>
    <w:rsid w:val="00FF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C6AE4"/>
  <w15:chartTrackingRefBased/>
  <w15:docId w15:val="{8C42C521-7927-4017-A4CD-5B2C8A2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4D6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4D6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1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1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14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1455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4D4D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D4D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D63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D6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D4D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D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4D4D63"/>
    <w:rPr>
      <w:i/>
      <w:iCs/>
    </w:rPr>
  </w:style>
  <w:style w:type="character" w:styleId="Hyperlink">
    <w:name w:val="Hyperlink"/>
    <w:basedOn w:val="DefaultParagraphFont"/>
    <w:uiPriority w:val="99"/>
    <w:unhideWhenUsed/>
    <w:rsid w:val="004D4D63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1A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A32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2C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2648"/>
    <w:rPr>
      <w:color w:val="954F72" w:themeColor="followedHyperlink"/>
      <w:u w:val="single"/>
    </w:rPr>
  </w:style>
  <w:style w:type="paragraph" w:customStyle="1" w:styleId="ColorfulList-Accent11">
    <w:name w:val="Colorful List - Accent 11"/>
    <w:basedOn w:val="Normal"/>
    <w:uiPriority w:val="99"/>
    <w:qFormat/>
    <w:rsid w:val="00020F0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3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58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1592</Words>
  <Characters>9079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Sandy</dc:creator>
  <cp:keywords/>
  <dc:description/>
  <cp:lastModifiedBy>Zoher Kapasi</cp:lastModifiedBy>
  <cp:revision>18</cp:revision>
  <dcterms:created xsi:type="dcterms:W3CDTF">2017-02-27T16:16:00Z</dcterms:created>
  <dcterms:modified xsi:type="dcterms:W3CDTF">2017-02-27T19:11:00Z</dcterms:modified>
</cp:coreProperties>
</file>